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DE" w:rsidRPr="00BB49BD" w:rsidRDefault="00BB49BD" w:rsidP="00BB49BD">
      <w:pPr>
        <w:pStyle w:val="ListParagraph"/>
        <w:ind w:left="0"/>
        <w:jc w:val="center"/>
        <w:rPr>
          <w:rFonts w:ascii="Tahoma" w:hAnsi="Tahoma" w:cs="Tahoma"/>
          <w:b/>
          <w:sz w:val="24"/>
          <w:szCs w:val="24"/>
          <w:lang w:val="id-ID"/>
        </w:rPr>
      </w:pPr>
      <w:bookmarkStart w:id="0" w:name="_GoBack"/>
      <w:bookmarkEnd w:id="0"/>
      <w:r w:rsidRPr="00BB49BD">
        <w:rPr>
          <w:rFonts w:ascii="Tahoma" w:hAnsi="Tahoma" w:cs="Tahoma"/>
          <w:b/>
          <w:sz w:val="28"/>
          <w:szCs w:val="28"/>
        </w:rPr>
        <w:t>The PMRI-Based Context of Karate for Elementary School Students during the COVID-19 Pandemic Period</w:t>
      </w:r>
    </w:p>
    <w:p w:rsidR="0083122C" w:rsidRPr="008331EE" w:rsidRDefault="0083122C" w:rsidP="0083122C">
      <w:pPr>
        <w:pStyle w:val="Affiliation"/>
        <w:rPr>
          <w:b/>
          <w:sz w:val="24"/>
          <w:szCs w:val="24"/>
          <w:lang w:val="en-GB"/>
        </w:rPr>
      </w:pPr>
    </w:p>
    <w:p w:rsidR="00344020" w:rsidRPr="008331EE" w:rsidRDefault="008331EE" w:rsidP="0083122C">
      <w:pPr>
        <w:pStyle w:val="Affiliation"/>
        <w:rPr>
          <w:b/>
          <w:sz w:val="22"/>
          <w:szCs w:val="22"/>
          <w:vertAlign w:val="superscript"/>
          <w:lang w:val="id-ID"/>
        </w:rPr>
      </w:pPr>
      <w:r>
        <w:rPr>
          <w:b/>
          <w:sz w:val="22"/>
          <w:szCs w:val="22"/>
          <w:lang w:val="id-ID"/>
        </w:rPr>
        <w:t>Agnes Veronica M</w:t>
      </w:r>
      <w:r>
        <w:rPr>
          <w:b/>
          <w:sz w:val="22"/>
          <w:szCs w:val="22"/>
          <w:vertAlign w:val="superscript"/>
          <w:lang w:val="id-ID"/>
        </w:rPr>
        <w:t>1</w:t>
      </w:r>
    </w:p>
    <w:p w:rsidR="00891AFE" w:rsidRPr="008331EE" w:rsidRDefault="008331EE" w:rsidP="00891AFE">
      <w:pPr>
        <w:pStyle w:val="Affiliation"/>
        <w:rPr>
          <w:lang w:val="id-ID"/>
        </w:rPr>
      </w:pPr>
      <w:r>
        <w:rPr>
          <w:lang w:val="id-ID"/>
        </w:rPr>
        <w:t>Pendidikan Guru Sekolah Dasar, Universitas Negeri Padang, Bukittinggi, Indonesia</w:t>
      </w:r>
    </w:p>
    <w:p w:rsidR="00B04A69" w:rsidRPr="00FA1C47" w:rsidRDefault="00140434" w:rsidP="0083122C">
      <w:pPr>
        <w:spacing w:after="0" w:line="240" w:lineRule="auto"/>
        <w:jc w:val="center"/>
        <w:rPr>
          <w:rFonts w:ascii="Tahoma" w:hAnsi="Tahoma" w:cs="Tahoma"/>
          <w:sz w:val="20"/>
          <w:szCs w:val="20"/>
          <w:lang w:val="id-ID"/>
        </w:rPr>
      </w:pPr>
      <w:hyperlink r:id="rId9" w:history="1">
        <w:r w:rsidR="008331EE" w:rsidRPr="00FA1C47">
          <w:rPr>
            <w:rStyle w:val="Hyperlink"/>
            <w:rFonts w:ascii="Tahoma" w:hAnsi="Tahoma" w:cs="Tahoma"/>
            <w:sz w:val="20"/>
            <w:szCs w:val="20"/>
            <w:lang w:val="id-ID"/>
          </w:rPr>
          <w:t>agnesveronicamon@gmail.com</w:t>
        </w:r>
      </w:hyperlink>
      <w:r w:rsidR="008331EE" w:rsidRPr="00FA1C47">
        <w:rPr>
          <w:rFonts w:ascii="Tahoma" w:hAnsi="Tahoma" w:cs="Tahoma"/>
          <w:sz w:val="20"/>
          <w:szCs w:val="20"/>
          <w:lang w:val="id-ID"/>
        </w:rPr>
        <w:t xml:space="preserve"> </w:t>
      </w:r>
    </w:p>
    <w:p w:rsidR="008331EE" w:rsidRDefault="008331EE" w:rsidP="0083122C">
      <w:pPr>
        <w:spacing w:after="0" w:line="240" w:lineRule="auto"/>
        <w:jc w:val="center"/>
        <w:rPr>
          <w:rFonts w:ascii="Tahoma" w:hAnsi="Tahoma" w:cs="Tahoma"/>
          <w:b/>
          <w:vertAlign w:val="superscript"/>
          <w:lang w:val="id-ID"/>
        </w:rPr>
      </w:pPr>
      <w:r w:rsidRPr="008331EE">
        <w:rPr>
          <w:rFonts w:ascii="Tahoma" w:hAnsi="Tahoma" w:cs="Tahoma"/>
          <w:b/>
          <w:lang w:val="id-ID"/>
        </w:rPr>
        <w:t>Melva Zainil</w:t>
      </w:r>
      <w:r w:rsidRPr="008331EE">
        <w:rPr>
          <w:rFonts w:ascii="Tahoma" w:hAnsi="Tahoma" w:cs="Tahoma"/>
          <w:b/>
          <w:vertAlign w:val="superscript"/>
          <w:lang w:val="id-ID"/>
        </w:rPr>
        <w:t>2</w:t>
      </w:r>
    </w:p>
    <w:p w:rsidR="008331EE" w:rsidRPr="008331EE" w:rsidRDefault="008331EE" w:rsidP="0083122C">
      <w:pPr>
        <w:spacing w:after="0" w:line="240" w:lineRule="auto"/>
        <w:jc w:val="center"/>
        <w:rPr>
          <w:rFonts w:ascii="Tahoma" w:hAnsi="Tahoma" w:cs="Tahoma"/>
          <w:sz w:val="20"/>
          <w:szCs w:val="20"/>
          <w:lang w:val="id-ID"/>
        </w:rPr>
      </w:pPr>
      <w:r w:rsidRPr="008331EE">
        <w:rPr>
          <w:rFonts w:ascii="Tahoma" w:hAnsi="Tahoma" w:cs="Tahoma"/>
          <w:sz w:val="20"/>
          <w:szCs w:val="20"/>
          <w:lang w:val="id-ID"/>
        </w:rPr>
        <w:t>Pendidikan Guru Sekolah Dasar, Universitas Negeri Padang, Padang, Indonesia</w:t>
      </w:r>
    </w:p>
    <w:p w:rsidR="008331EE" w:rsidRPr="00BB49BD" w:rsidRDefault="00140434" w:rsidP="0083122C">
      <w:pPr>
        <w:spacing w:after="0" w:line="240" w:lineRule="auto"/>
        <w:jc w:val="center"/>
        <w:rPr>
          <w:rFonts w:ascii="Tahoma" w:hAnsi="Tahoma" w:cs="Tahoma"/>
          <w:sz w:val="20"/>
          <w:szCs w:val="20"/>
          <w:lang w:val="id-ID"/>
        </w:rPr>
      </w:pPr>
      <w:hyperlink r:id="rId10" w:history="1">
        <w:r w:rsidR="00BB49BD" w:rsidRPr="00F03676">
          <w:rPr>
            <w:rStyle w:val="Hyperlink"/>
            <w:rFonts w:ascii="Tahoma" w:hAnsi="Tahoma" w:cs="Tahoma"/>
            <w:sz w:val="20"/>
            <w:szCs w:val="20"/>
            <w:lang w:val="id-ID"/>
          </w:rPr>
          <w:t>melva_zainil@yahoo.com</w:t>
        </w:r>
      </w:hyperlink>
      <w:r w:rsidR="00BB49BD" w:rsidRPr="00BB49BD">
        <w:rPr>
          <w:rFonts w:ascii="Tahoma" w:hAnsi="Tahoma" w:cs="Tahoma"/>
          <w:sz w:val="20"/>
          <w:szCs w:val="20"/>
          <w:lang w:val="id-ID"/>
        </w:rPr>
        <w:t xml:space="preserve"> </w:t>
      </w:r>
    </w:p>
    <w:p w:rsidR="008331EE" w:rsidRPr="008331EE" w:rsidRDefault="008331EE" w:rsidP="0083122C">
      <w:pPr>
        <w:spacing w:after="0" w:line="240" w:lineRule="auto"/>
        <w:jc w:val="center"/>
        <w:rPr>
          <w:rFonts w:ascii="Tahoma" w:hAnsi="Tahoma" w:cs="Tahoma"/>
          <w:b/>
          <w:lang w:val="id-ID"/>
        </w:rPr>
      </w:pPr>
      <w:r w:rsidRPr="008331EE">
        <w:rPr>
          <w:rFonts w:ascii="Tahoma" w:hAnsi="Tahoma" w:cs="Tahoma"/>
          <w:b/>
          <w:lang w:val="id-ID"/>
        </w:rPr>
        <w:t>Yullys Helsa</w:t>
      </w:r>
      <w:r w:rsidRPr="008331EE">
        <w:rPr>
          <w:rFonts w:ascii="Tahoma" w:hAnsi="Tahoma" w:cs="Tahoma"/>
          <w:b/>
          <w:vertAlign w:val="superscript"/>
          <w:lang w:val="id-ID"/>
        </w:rPr>
        <w:t>3</w:t>
      </w:r>
    </w:p>
    <w:p w:rsidR="008331EE" w:rsidRPr="008331EE" w:rsidRDefault="008331EE" w:rsidP="0083122C">
      <w:pPr>
        <w:spacing w:after="0" w:line="240" w:lineRule="auto"/>
        <w:jc w:val="center"/>
        <w:rPr>
          <w:rFonts w:ascii="Tahoma" w:hAnsi="Tahoma" w:cs="Tahoma"/>
          <w:sz w:val="20"/>
          <w:szCs w:val="20"/>
          <w:lang w:val="id-ID"/>
        </w:rPr>
      </w:pPr>
      <w:r w:rsidRPr="008331EE">
        <w:rPr>
          <w:rFonts w:ascii="Tahoma" w:hAnsi="Tahoma" w:cs="Tahoma"/>
          <w:sz w:val="20"/>
          <w:szCs w:val="20"/>
          <w:lang w:val="id-ID"/>
        </w:rPr>
        <w:t>Pendidikan Guru Sekolah Dasar, Universitas Negeri Padang, Padang, Indonesia</w:t>
      </w:r>
    </w:p>
    <w:p w:rsidR="0083122C" w:rsidRPr="00FA1C47" w:rsidRDefault="00140434" w:rsidP="008331EE">
      <w:pPr>
        <w:spacing w:after="0" w:line="240" w:lineRule="auto"/>
        <w:jc w:val="center"/>
        <w:rPr>
          <w:rFonts w:ascii="Tahoma" w:hAnsi="Tahoma" w:cs="Tahoma"/>
          <w:color w:val="000000" w:themeColor="text1"/>
          <w:sz w:val="20"/>
          <w:szCs w:val="20"/>
          <w:lang w:val="id-ID"/>
        </w:rPr>
      </w:pPr>
      <w:hyperlink r:id="rId11" w:history="1">
        <w:r w:rsidR="00FA1C47" w:rsidRPr="00FA1C47">
          <w:rPr>
            <w:rStyle w:val="Hyperlink"/>
            <w:rFonts w:ascii="Tahoma" w:hAnsi="Tahoma" w:cs="Tahoma"/>
            <w:sz w:val="20"/>
            <w:szCs w:val="20"/>
            <w:lang w:val="id-ID"/>
          </w:rPr>
          <w:t>yullys@fip.unp.ac.id</w:t>
        </w:r>
      </w:hyperlink>
      <w:r w:rsidR="00FA1C47" w:rsidRPr="00FA1C47">
        <w:rPr>
          <w:rFonts w:ascii="Tahoma" w:hAnsi="Tahoma" w:cs="Tahoma"/>
          <w:color w:val="000000" w:themeColor="text1"/>
          <w:sz w:val="20"/>
          <w:szCs w:val="20"/>
          <w:lang w:val="id-ID"/>
        </w:rPr>
        <w:t xml:space="preserve"> </w:t>
      </w:r>
    </w:p>
    <w:p w:rsidR="00BB49BD" w:rsidRPr="00BB49BD" w:rsidRDefault="00BB49BD" w:rsidP="008331EE">
      <w:pPr>
        <w:spacing w:after="0" w:line="240" w:lineRule="auto"/>
        <w:jc w:val="center"/>
        <w:rPr>
          <w:rFonts w:ascii="Tahoma" w:hAnsi="Tahoma" w:cs="Tahoma"/>
          <w:color w:val="000000" w:themeColor="text1"/>
          <w:sz w:val="24"/>
          <w:szCs w:val="24"/>
          <w:lang w:val="id-ID"/>
        </w:rPr>
      </w:pPr>
    </w:p>
    <w:p w:rsidR="00474850" w:rsidRPr="00194796" w:rsidRDefault="00474850" w:rsidP="0083122C">
      <w:pPr>
        <w:pStyle w:val="Timeline"/>
        <w:tabs>
          <w:tab w:val="clear" w:pos="2880"/>
          <w:tab w:val="clear" w:pos="5760"/>
          <w:tab w:val="left" w:pos="3600"/>
          <w:tab w:val="left" w:pos="6480"/>
        </w:tabs>
        <w:ind w:left="270"/>
        <w:rPr>
          <w:lang w:val="en-GB"/>
        </w:rPr>
      </w:pPr>
      <w:r w:rsidRPr="00194796">
        <w:rPr>
          <w:lang w:val="en-GB"/>
        </w:rPr>
        <w:t>Received:</w:t>
      </w:r>
      <w:r w:rsidRPr="00194796">
        <w:rPr>
          <w:lang w:val="en-GB"/>
        </w:rPr>
        <w:tab/>
        <w:t>Revised:</w:t>
      </w:r>
      <w:r w:rsidRPr="00194796">
        <w:rPr>
          <w:lang w:val="en-GB"/>
        </w:rPr>
        <w:tab/>
        <w:t>Accepted:</w:t>
      </w:r>
    </w:p>
    <w:p w:rsidR="0083122C" w:rsidRPr="0083122C" w:rsidRDefault="0083122C" w:rsidP="0083122C">
      <w:pPr>
        <w:spacing w:after="0" w:line="240" w:lineRule="auto"/>
        <w:rPr>
          <w:rFonts w:ascii="Tahoma" w:hAnsi="Tahoma" w:cs="Tahoma"/>
          <w:b/>
          <w:color w:val="000000" w:themeColor="text1"/>
          <w:sz w:val="24"/>
          <w:szCs w:val="24"/>
          <w:lang w:val="en-GB"/>
        </w:rPr>
      </w:pPr>
    </w:p>
    <w:p w:rsidR="00B04A69" w:rsidRPr="008331EE" w:rsidRDefault="00B04A69" w:rsidP="0083122C">
      <w:pPr>
        <w:spacing w:after="0" w:line="240" w:lineRule="auto"/>
        <w:jc w:val="center"/>
        <w:rPr>
          <w:rFonts w:ascii="Tahoma" w:hAnsi="Tahoma" w:cs="Tahoma"/>
          <w:b/>
          <w:color w:val="000000" w:themeColor="text1"/>
          <w:szCs w:val="24"/>
          <w:lang w:val="en-GB"/>
        </w:rPr>
      </w:pPr>
      <w:r w:rsidRPr="008331EE">
        <w:rPr>
          <w:rFonts w:ascii="Tahoma" w:hAnsi="Tahoma" w:cs="Tahoma"/>
          <w:b/>
          <w:color w:val="000000" w:themeColor="text1"/>
          <w:szCs w:val="24"/>
          <w:lang w:val="en-GB"/>
        </w:rPr>
        <w:t>Abstract</w:t>
      </w:r>
    </w:p>
    <w:p w:rsidR="0083122C" w:rsidRPr="008331EE" w:rsidRDefault="0083122C" w:rsidP="0083122C">
      <w:pPr>
        <w:spacing w:after="0" w:line="240" w:lineRule="auto"/>
        <w:jc w:val="center"/>
        <w:rPr>
          <w:rFonts w:ascii="Tahoma" w:hAnsi="Tahoma" w:cs="Tahoma"/>
          <w:b/>
          <w:color w:val="000000" w:themeColor="text1"/>
          <w:sz w:val="24"/>
          <w:szCs w:val="24"/>
          <w:lang w:val="en-GB"/>
        </w:rPr>
      </w:pPr>
    </w:p>
    <w:p w:rsidR="008331EE" w:rsidRPr="008331EE" w:rsidRDefault="008331EE" w:rsidP="008331EE">
      <w:pPr>
        <w:ind w:left="567" w:right="565"/>
        <w:jc w:val="both"/>
        <w:rPr>
          <w:rFonts w:ascii="Times New Roman" w:eastAsia="Times New Roman" w:hAnsi="Times New Roman" w:cs="Times New Roman"/>
          <w:color w:val="222222"/>
          <w:lang w:val="id-ID" w:eastAsia="id-ID"/>
        </w:rPr>
      </w:pPr>
      <w:r>
        <w:rPr>
          <w:rFonts w:ascii="Tahoma" w:hAnsi="Tahoma" w:cs="Tahoma"/>
          <w:b/>
          <w:lang w:val="id-ID" w:bidi="he-IL"/>
        </w:rPr>
        <w:t xml:space="preserve">The COVID-19 Pandemic has brought many obstaces for education in Indonesia. The learning process in moved from school to learning at home. The negative effect of this learning is that many student find it difficult to learn because the only learn through online platfom without any face-to-face interaction with the teacher. Mathematics lessons that were previously difficult for students are increasingly difficult especially for elememtary students. </w:t>
      </w:r>
      <w:r w:rsidRPr="008331EE">
        <w:rPr>
          <w:rFonts w:ascii="Tahoma" w:eastAsia="Times New Roman" w:hAnsi="Tahoma" w:cs="Tahoma"/>
          <w:b/>
          <w:color w:val="222222"/>
          <w:lang w:eastAsia="id-ID"/>
        </w:rPr>
        <w:t>To increase students' interest in learning mathematics during the COVID-19 pandemic,  it is necessary to design new innovations such as the use of the context of karate in mathematics learning . This study aims to improve students’ learning outcomes of third grade elementary schools by developing learning materials using the context of karate based on Indonesian Realistic Mathematics Education with the topic arithmetic operations. This research is a development research using plomp model. Three stages are used in the development of the plomp model: 1) Initial research stage; 2) Prototype stage; 3) Assessment stage. In the initial stages, researchers conducted the data  collection and gathered information through observation. In the second stage, the researcher designed the product and evaluated their validity through the expert team. In third stage, the researcher made a revision based on evaluation from the expert team and redo the validation assessment until the expert team states the product is valid for use in learning. The lesson plan, teaching materials and learning video modules are considered valid with the percentage in the range of 78% -100%.</w:t>
      </w:r>
    </w:p>
    <w:p w:rsidR="00D66E79" w:rsidRPr="00D66E79" w:rsidRDefault="00D66E79" w:rsidP="00311B00">
      <w:pPr>
        <w:autoSpaceDE w:val="0"/>
        <w:autoSpaceDN w:val="0"/>
        <w:adjustRightInd w:val="0"/>
        <w:spacing w:after="0" w:line="240" w:lineRule="auto"/>
        <w:ind w:left="284" w:right="283"/>
        <w:jc w:val="both"/>
        <w:rPr>
          <w:rFonts w:ascii="Tahoma" w:hAnsi="Tahoma" w:cs="Tahoma"/>
        </w:rPr>
      </w:pPr>
    </w:p>
    <w:p w:rsidR="00123324" w:rsidRDefault="00B04A69" w:rsidP="008331EE">
      <w:pPr>
        <w:tabs>
          <w:tab w:val="left" w:pos="2160"/>
        </w:tabs>
        <w:spacing w:after="0" w:line="240" w:lineRule="auto"/>
        <w:ind w:right="567" w:firstLine="284"/>
        <w:jc w:val="both"/>
        <w:rPr>
          <w:rFonts w:ascii="Times New Roman" w:hAnsi="Times New Roman" w:cs="Times New Roman"/>
          <w:i/>
          <w:lang w:val="id-ID"/>
        </w:rPr>
      </w:pPr>
      <w:r w:rsidRPr="002059DE">
        <w:rPr>
          <w:rFonts w:ascii="Tahoma" w:hAnsi="Tahoma" w:cs="Tahoma"/>
          <w:b/>
          <w:color w:val="000000" w:themeColor="text1"/>
          <w:sz w:val="20"/>
          <w:szCs w:val="20"/>
          <w:lang w:val="en-GB"/>
        </w:rPr>
        <w:t>Keywords:</w:t>
      </w:r>
      <w:r w:rsidR="008331EE" w:rsidRPr="008331EE">
        <w:rPr>
          <w:rFonts w:ascii="Tahoma" w:hAnsi="Tahoma" w:cs="Tahoma"/>
          <w:i/>
        </w:rPr>
        <w:t>Covid-19</w:t>
      </w:r>
      <w:r w:rsidR="008331EE" w:rsidRPr="008331EE">
        <w:rPr>
          <w:rFonts w:ascii="Tahoma" w:hAnsi="Tahoma" w:cs="Tahoma"/>
          <w:b/>
        </w:rPr>
        <w:t xml:space="preserve">, </w:t>
      </w:r>
      <w:r w:rsidR="008331EE" w:rsidRPr="008331EE">
        <w:rPr>
          <w:rFonts w:ascii="Tahoma" w:hAnsi="Tahoma" w:cs="Tahoma"/>
          <w:i/>
        </w:rPr>
        <w:t>Development, Karate, Context, Plomp, PMRI</w:t>
      </w:r>
      <w:r w:rsidR="008331EE" w:rsidRPr="00FE599F">
        <w:rPr>
          <w:rFonts w:ascii="Times New Roman" w:hAnsi="Times New Roman" w:cs="Times New Roman"/>
          <w:i/>
        </w:rPr>
        <w:t>.</w:t>
      </w:r>
    </w:p>
    <w:p w:rsidR="008331EE" w:rsidRPr="008331EE" w:rsidRDefault="008331EE" w:rsidP="008331EE">
      <w:pPr>
        <w:tabs>
          <w:tab w:val="left" w:pos="2160"/>
        </w:tabs>
        <w:spacing w:after="0" w:line="240" w:lineRule="auto"/>
        <w:ind w:right="567" w:firstLine="284"/>
        <w:jc w:val="both"/>
        <w:rPr>
          <w:rFonts w:cs="Tahoma"/>
          <w:color w:val="000000" w:themeColor="text1"/>
          <w:sz w:val="20"/>
          <w:szCs w:val="20"/>
          <w:lang w:val="id-ID"/>
        </w:rPr>
      </w:pPr>
    </w:p>
    <w:p w:rsidR="002059DE" w:rsidRDefault="002059DE" w:rsidP="00875BFD">
      <w:pPr>
        <w:pStyle w:val="Section"/>
        <w:numPr>
          <w:ilvl w:val="0"/>
          <w:numId w:val="0"/>
        </w:numPr>
        <w:rPr>
          <w:lang w:val="en-GB"/>
        </w:rPr>
      </w:pPr>
    </w:p>
    <w:p w:rsidR="0083122C" w:rsidRDefault="0083122C" w:rsidP="0083122C">
      <w:pPr>
        <w:pStyle w:val="Section"/>
        <w:numPr>
          <w:ilvl w:val="0"/>
          <w:numId w:val="0"/>
        </w:numPr>
        <w:ind w:left="284" w:hanging="284"/>
        <w:rPr>
          <w:lang w:val="en-GB"/>
        </w:rPr>
        <w:sectPr w:rsidR="0083122C" w:rsidSect="00875BFD">
          <w:headerReference w:type="default" r:id="rId12"/>
          <w:footerReference w:type="default" r:id="rId13"/>
          <w:pgSz w:w="12240" w:h="15840" w:code="1"/>
          <w:pgMar w:top="1418" w:right="1134" w:bottom="1134" w:left="1701" w:header="737" w:footer="851" w:gutter="0"/>
          <w:pgNumType w:start="1"/>
          <w:cols w:space="566"/>
          <w:docGrid w:linePitch="360"/>
        </w:sectPr>
      </w:pPr>
    </w:p>
    <w:p w:rsidR="00A85BCB" w:rsidRDefault="00326053" w:rsidP="00326053">
      <w:pPr>
        <w:pStyle w:val="Section"/>
        <w:numPr>
          <w:ilvl w:val="0"/>
          <w:numId w:val="0"/>
        </w:numPr>
        <w:ind w:left="284" w:hanging="284"/>
        <w:rPr>
          <w:lang w:val="en-GB"/>
        </w:rPr>
      </w:pPr>
      <w:r>
        <w:lastRenderedPageBreak/>
        <w:t>INTRODUCTION</w:t>
      </w:r>
      <w:r w:rsidR="00A85BCB">
        <w:rPr>
          <w:lang w:val="en-GB"/>
        </w:rPr>
        <w:t xml:space="preserve"> </w:t>
      </w:r>
    </w:p>
    <w:p w:rsidR="00326053" w:rsidRDefault="00326053" w:rsidP="00A85BCB">
      <w:pPr>
        <w:pStyle w:val="BodyText1"/>
      </w:pPr>
      <w:r w:rsidRPr="00326053">
        <w:t>Covid-19 is a new type of disease caused by a novel virus called coronavirus (Yuliana. 2020). A large number of schools, universities, institutions, are closed due to the health crisis that occurs in the world (Purwanto, A. 2020). The learning process at school is replaced by online learning, in which students learn at home through online platform without any face-to-face interaction with the teacher. Such learning is not effective enough because there are many obstacles faced by students in the learning process especially with no direct explanation from the teacher (Puwanto, A. 2020). Mathematics learning requires appropriate methods, so students can understand it easily during the Covid-19 pandemic</w:t>
      </w:r>
    </w:p>
    <w:p w:rsidR="00326053" w:rsidRDefault="00326053" w:rsidP="00326053">
      <w:pPr>
        <w:pStyle w:val="BodyText1"/>
      </w:pPr>
      <w:r w:rsidRPr="00326053">
        <w:t xml:space="preserve">Mathematics  is very important to learn from the elementary school (Melva. Z, 2019). Mathematics learning is a teaching and learning process designed by the teachers to develop students 'critical thinking and to improve their ability in new knowledge (Susanto, 2013). Students' abilities and creativity should be developed, so they will have the ability to obtain, manage, and use information in the era that is always changing, uncertain and competitive (A. Kenedy, 2019). Therefore, mathematics needs to be taught from elementary school in order to improve students' </w:t>
      </w:r>
      <w:r w:rsidRPr="00326053">
        <w:lastRenderedPageBreak/>
        <w:t>ability to connect mathematics with the context of everyday life.</w:t>
      </w:r>
    </w:p>
    <w:p w:rsidR="00326053" w:rsidRDefault="00326053" w:rsidP="00326053">
      <w:pPr>
        <w:pStyle w:val="BodyText1"/>
      </w:pPr>
      <w:r w:rsidRPr="00326053">
        <w:t>Innovation in the learning process during Covid-19 pandemic is needed to increase students’ motivation, especially elementary school students (Dina, 2020). The use of appropriate teaching materials is one good way to develop students’ abilities and creativity in learning. Without using teaching materials, the learning process is less effective (Wulida, 2018). Based on the observation conducted on the third grade students at SDN 22 Koto Tangah Kab. Agam, it was found that 80% of students were more motivated to learn by using new things that attracted their attention compared to the learning process that the teachers normally used. This problem can be used as a reference to make teaching engaging and interesting learning materials. The teaching materials are the resources used by teachers in the learning process in the classroom (Wahyudi, 2016</w:t>
      </w:r>
      <w:r w:rsidRPr="005448DA">
        <w:rPr>
          <w:rFonts w:ascii="Times New Roman" w:hAnsi="Times New Roman" w:cs="Times New Roman"/>
        </w:rPr>
        <w:t>).</w:t>
      </w:r>
    </w:p>
    <w:p w:rsidR="00326053" w:rsidRDefault="00326053" w:rsidP="00326053">
      <w:pPr>
        <w:pStyle w:val="BodyText1"/>
      </w:pPr>
      <w:r w:rsidRPr="00326053">
        <w:t xml:space="preserve">The use of karate context is one context that can increase students’ motivation in learning mathematics especially during the Covid-19 pandemic period. Previously, there have been several studies using karate  in PISA theory using the PMRI approach to improve students’ learning outcomes in grade X at the high school level (H.Nizar, et al. 2018). Then, the research on mathematics learning used the context of athletic sports in PISA theory and PMRI </w:t>
      </w:r>
      <w:r w:rsidRPr="00326053">
        <w:lastRenderedPageBreak/>
        <w:t>approach for high school students (I. Pratiwi, 2018). Another research on PMRI approach used lottery coupons as a learning context to improve the learning outcome of junior high school student (W. Yanty, 2016). In this present study, the researcher conducted a study on mathematics learning with the opic arithmetic operations for the third grade students using the context of karate during the COVID-19 pandemic period.</w:t>
      </w:r>
    </w:p>
    <w:p w:rsidR="00326053" w:rsidRPr="00326053" w:rsidRDefault="00326053" w:rsidP="00326053">
      <w:pPr>
        <w:pStyle w:val="BodyText1"/>
      </w:pPr>
      <w:r w:rsidRPr="00326053">
        <w:rPr>
          <w:i/>
        </w:rPr>
        <w:t>Pendidikan Matematika Realistik Indonesia</w:t>
      </w:r>
      <w:r w:rsidRPr="00326053">
        <w:t xml:space="preserve"> (Indonesian Realistic Mathematics Education) is a learning approach related to the real context of daily life that students have experienced (D. Fitra, 2018). PMRI can make students think more critically because the learning is directly related to the environment around them, and the eachers only plays a role to provide the  materials that will be used in the learning process (F. Septiana, 2018). PMRI is applicable to be used in the learning process using the context of karate because it is based on things around students’ environment.</w:t>
      </w:r>
    </w:p>
    <w:p w:rsidR="00BB49BD" w:rsidRDefault="00326053" w:rsidP="00BB49BD">
      <w:pPr>
        <w:pStyle w:val="BodyText1"/>
        <w:rPr>
          <w:rFonts w:ascii="Times New Roman" w:hAnsi="Times New Roman" w:cs="Times New Roman"/>
        </w:rPr>
      </w:pPr>
      <w:r w:rsidRPr="00326053">
        <w:t>Based on the analysis of several previous studies, the researcher was informed that there is no study using the context of karate for the topic of arithmetic operations. Thus, this study made an attempt to develop valid teaching materials for elementary school students during the Covid-19 pandemic period. By using the context of PMRI-based karate, this study aims to develop mathematics teaching materials for elementary school using the context of karate with the topic of arithmetic operation the Covid-19 pandemic period</w:t>
      </w:r>
      <w:r w:rsidRPr="005448DA">
        <w:rPr>
          <w:rFonts w:ascii="Times New Roman" w:hAnsi="Times New Roman" w:cs="Times New Roman"/>
        </w:rPr>
        <w:t>.</w:t>
      </w:r>
    </w:p>
    <w:p w:rsidR="00BB49BD" w:rsidRDefault="00BB49BD" w:rsidP="00BB49BD">
      <w:pPr>
        <w:pStyle w:val="BodyText1"/>
        <w:ind w:firstLine="0"/>
        <w:rPr>
          <w:rFonts w:ascii="Times New Roman" w:hAnsi="Times New Roman" w:cs="Times New Roman"/>
        </w:rPr>
      </w:pPr>
    </w:p>
    <w:p w:rsidR="00BB49BD" w:rsidRDefault="00326053" w:rsidP="00BB49BD">
      <w:pPr>
        <w:pStyle w:val="BodyText1"/>
        <w:ind w:firstLine="0"/>
        <w:rPr>
          <w:b/>
        </w:rPr>
      </w:pPr>
      <w:r w:rsidRPr="00326053">
        <w:rPr>
          <w:b/>
        </w:rPr>
        <w:t>METHOD</w:t>
      </w:r>
    </w:p>
    <w:p w:rsidR="00BB49BD" w:rsidRPr="00BB49BD" w:rsidRDefault="00326053" w:rsidP="00BB49BD">
      <w:pPr>
        <w:pStyle w:val="BodyText1"/>
        <w:rPr>
          <w:rFonts w:ascii="Times New Roman" w:hAnsi="Times New Roman" w:cs="Times New Roman"/>
        </w:rPr>
      </w:pPr>
      <w:r w:rsidRPr="00326053">
        <w:t>This research uses development research with plomp model consisting of three stages; 1) the initial research stage, 2) the prototype stage, 3) the assessment stage (Plomp. 2013). In the initial stage, the researcher first analyzed the curriculum and then matched the mathematics materials of the arithmetic operations with the sports context. After that, the data were collected and the initial design of the product or module as the teaching material was started. At this stage, related information was also collected through observation by giving online observation sheets to teachers and students.</w:t>
      </w:r>
    </w:p>
    <w:p w:rsidR="008D7641" w:rsidRPr="00BB49BD" w:rsidRDefault="00326053" w:rsidP="00BB49BD">
      <w:pPr>
        <w:spacing w:line="240" w:lineRule="auto"/>
        <w:ind w:firstLine="360"/>
        <w:jc w:val="both"/>
        <w:rPr>
          <w:rFonts w:ascii="Tahoma" w:hAnsi="Tahoma" w:cs="Tahoma"/>
          <w:b/>
          <w:sz w:val="24"/>
          <w:szCs w:val="24"/>
          <w:lang w:val="id-ID"/>
        </w:rPr>
      </w:pPr>
      <w:r w:rsidRPr="00326053">
        <w:rPr>
          <w:rFonts w:ascii="Tahoma" w:hAnsi="Tahoma" w:cs="Tahoma"/>
          <w:sz w:val="24"/>
          <w:szCs w:val="24"/>
        </w:rPr>
        <w:t>The second stage was the formulation of the lesson plan including determining what types of learning activities would be carried out during learning using the sports context. Then, the learning module was designed by collecting sveral materials that would be made into teaching materials, taking picture for the module, and designing worksheets and questions. The next step in this third step was designing the learning video, taking video, and editing it into a complete and interesting learning video. The final step in the second stage was the assessment of the feasibility of the product designed the expert team. The assessment was done through online validation sheets.</w:t>
      </w:r>
    </w:p>
    <w:p w:rsidR="00326053" w:rsidRDefault="00326053" w:rsidP="008D7641">
      <w:pPr>
        <w:pStyle w:val="BodyText1"/>
      </w:pPr>
      <w:r w:rsidRPr="00326053">
        <w:t xml:space="preserve">In the third stage, after the product was validated by the expert team, the researcher was informed about its drawbacks and the necessary improvements to the learning materials </w:t>
      </w:r>
      <w:r w:rsidRPr="00326053">
        <w:lastRenderedPageBreak/>
        <w:t>developed. After the revision or improvement of the product based on the results of validation, the researcher returned the expert team to revalidate the revised product. This step was repeated until the product was declared valid by the expert.</w:t>
      </w:r>
    </w:p>
    <w:p w:rsidR="00326053" w:rsidRDefault="00326053" w:rsidP="00326053">
      <w:pPr>
        <w:pStyle w:val="BodyText1"/>
        <w:ind w:firstLine="0"/>
      </w:pPr>
    </w:p>
    <w:p w:rsidR="00326053" w:rsidRDefault="00326053" w:rsidP="00326053">
      <w:pPr>
        <w:pStyle w:val="BodyText1"/>
        <w:ind w:firstLine="0"/>
        <w:rPr>
          <w:b/>
        </w:rPr>
      </w:pPr>
      <w:r>
        <w:rPr>
          <w:b/>
        </w:rPr>
        <w:t>RESEARCH RESUTL</w:t>
      </w:r>
    </w:p>
    <w:p w:rsidR="008D7641" w:rsidRDefault="00326053" w:rsidP="008D7641">
      <w:pPr>
        <w:pStyle w:val="BodyText1"/>
      </w:pPr>
      <w:r w:rsidRPr="00326053">
        <w:t>This research started with the current Covid-19 pandemic situation. Previously, researchers had collected information and designed the learning materials for the topic arithmetic operations for the third grade students. From the results of observation and interview with the  teachers, the researcher was informed that the learning materials were less creative and less effective before the Covid-19 pandemic. It led to students’ lack of motivation in learning, then it would affect the learning process and outcome (Yullys, 2019). Therefore, it was necessary to develop the learning materials on arithmetic operations for the third grade students.</w:t>
      </w:r>
    </w:p>
    <w:p w:rsidR="008D7641" w:rsidRDefault="00326053" w:rsidP="008D7641">
      <w:pPr>
        <w:pStyle w:val="BodyText1"/>
      </w:pPr>
      <w:r w:rsidRPr="00326053">
        <w:t>After the learning material was designed, the researcher created a validation sheet and answer key for the developed learning material. This validation sheet was used to evaluate the developed learning material. Through the results of the evaluator’s validation, the researcher could find out what should improved from the product that had been developed.</w:t>
      </w:r>
    </w:p>
    <w:p w:rsidR="00326053" w:rsidRPr="00326053" w:rsidRDefault="00326053" w:rsidP="008D7641">
      <w:pPr>
        <w:pStyle w:val="BodyText1"/>
      </w:pPr>
      <w:r w:rsidRPr="00326053">
        <w:t xml:space="preserve">The validation used in this study consisted of validation of lesson plans, validation of learning materials, and validation of learning videos. The result </w:t>
      </w:r>
      <w:r w:rsidRPr="00326053">
        <w:lastRenderedPageBreak/>
        <w:t>of this validation was valid because all components contained in the learning model were well developed. The validator team  wereYullys Helsa (YH) material expert, Yunisrul (Y) design expert, Amelia Esanita (AE) lesson plan expert, and Yessy (Y) learning video expert. The validation assessment for the lesson plan is presented in Table 1.</w:t>
      </w:r>
    </w:p>
    <w:p w:rsidR="00326053" w:rsidRPr="00326053" w:rsidRDefault="00326053" w:rsidP="008D7641">
      <w:pPr>
        <w:spacing w:line="240" w:lineRule="auto"/>
        <w:jc w:val="both"/>
        <w:rPr>
          <w:rFonts w:ascii="Tahoma" w:hAnsi="Tahoma" w:cs="Tahoma"/>
          <w:sz w:val="24"/>
          <w:szCs w:val="24"/>
        </w:rPr>
      </w:pPr>
      <w:r w:rsidRPr="00326053">
        <w:rPr>
          <w:rFonts w:ascii="Tahoma" w:hAnsi="Tahoma" w:cs="Tahoma"/>
          <w:b/>
          <w:sz w:val="24"/>
          <w:szCs w:val="24"/>
        </w:rPr>
        <w:t>Table1</w:t>
      </w:r>
      <w:r w:rsidRPr="00326053">
        <w:rPr>
          <w:rFonts w:ascii="Tahoma" w:hAnsi="Tahoma" w:cs="Tahoma"/>
          <w:sz w:val="24"/>
          <w:szCs w:val="24"/>
        </w:rPr>
        <w:t>. Score for Lesson Plan Validation from all Expert Team</w:t>
      </w:r>
    </w:p>
    <w:tbl>
      <w:tblPr>
        <w:tblStyle w:val="TableGrid"/>
        <w:tblW w:w="0" w:type="auto"/>
        <w:jc w:val="center"/>
        <w:tblInd w:w="1101" w:type="dxa"/>
        <w:tblLook w:val="04A0" w:firstRow="1" w:lastRow="0" w:firstColumn="1" w:lastColumn="0" w:noHBand="0" w:noVBand="1"/>
      </w:tblPr>
      <w:tblGrid>
        <w:gridCol w:w="1254"/>
        <w:gridCol w:w="986"/>
        <w:gridCol w:w="1294"/>
      </w:tblGrid>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Expert Team</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Score (%)</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Category</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YH</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83,3</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94</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AE</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91,9</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95.8</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Average Score</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91,25</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bl>
    <w:p w:rsidR="00326053" w:rsidRPr="00326053" w:rsidRDefault="00326053" w:rsidP="008D7641">
      <w:pPr>
        <w:spacing w:line="240" w:lineRule="auto"/>
        <w:jc w:val="both"/>
        <w:rPr>
          <w:rFonts w:ascii="Tahoma" w:hAnsi="Tahoma" w:cs="Tahoma"/>
          <w:sz w:val="24"/>
          <w:szCs w:val="24"/>
        </w:rPr>
      </w:pPr>
      <w:r w:rsidRPr="00326053">
        <w:rPr>
          <w:rFonts w:ascii="Tahoma" w:hAnsi="Tahoma" w:cs="Tahoma"/>
          <w:sz w:val="24"/>
          <w:szCs w:val="24"/>
        </w:rPr>
        <w:t>The validation assessment for the learning material is presented in Table 2.</w:t>
      </w:r>
    </w:p>
    <w:p w:rsidR="00326053" w:rsidRPr="00326053" w:rsidRDefault="00326053" w:rsidP="008D7641">
      <w:pPr>
        <w:spacing w:line="240" w:lineRule="auto"/>
        <w:jc w:val="both"/>
        <w:rPr>
          <w:rFonts w:ascii="Tahoma" w:hAnsi="Tahoma" w:cs="Tahoma"/>
          <w:sz w:val="24"/>
          <w:szCs w:val="24"/>
        </w:rPr>
      </w:pPr>
      <w:r w:rsidRPr="00326053">
        <w:rPr>
          <w:rFonts w:ascii="Tahoma" w:hAnsi="Tahoma" w:cs="Tahoma"/>
          <w:b/>
          <w:sz w:val="24"/>
          <w:szCs w:val="24"/>
        </w:rPr>
        <w:t>Table 2</w:t>
      </w:r>
      <w:r w:rsidRPr="00326053">
        <w:rPr>
          <w:rFonts w:ascii="Tahoma" w:hAnsi="Tahoma" w:cs="Tahoma"/>
          <w:sz w:val="24"/>
          <w:szCs w:val="24"/>
        </w:rPr>
        <w:t>. Score for Learning Material Validation from all Expert Team</w:t>
      </w:r>
    </w:p>
    <w:tbl>
      <w:tblPr>
        <w:tblStyle w:val="TableGrid"/>
        <w:tblW w:w="0" w:type="auto"/>
        <w:jc w:val="center"/>
        <w:tblInd w:w="1101" w:type="dxa"/>
        <w:tblLook w:val="04A0" w:firstRow="1" w:lastRow="0" w:firstColumn="1" w:lastColumn="0" w:noHBand="0" w:noVBand="1"/>
      </w:tblPr>
      <w:tblGrid>
        <w:gridCol w:w="1257"/>
        <w:gridCol w:w="981"/>
        <w:gridCol w:w="1296"/>
      </w:tblGrid>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Expert Team</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Score (%)</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Category</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YH</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91,4</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92</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AE</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93,3</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94,5</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Average Score</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92,8</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bl>
    <w:p w:rsidR="00326053" w:rsidRPr="00326053" w:rsidRDefault="00326053" w:rsidP="008D7641">
      <w:pPr>
        <w:spacing w:line="240" w:lineRule="auto"/>
        <w:jc w:val="both"/>
        <w:rPr>
          <w:rFonts w:ascii="Tahoma" w:hAnsi="Tahoma" w:cs="Tahoma"/>
          <w:sz w:val="24"/>
          <w:szCs w:val="24"/>
        </w:rPr>
      </w:pPr>
      <w:r w:rsidRPr="00326053">
        <w:rPr>
          <w:rFonts w:ascii="Tahoma" w:hAnsi="Tahoma" w:cs="Tahoma"/>
          <w:sz w:val="24"/>
          <w:szCs w:val="24"/>
        </w:rPr>
        <w:t>The validation assessment for the learning video is presented in Table 3.</w:t>
      </w:r>
    </w:p>
    <w:p w:rsidR="00326053" w:rsidRPr="00326053" w:rsidRDefault="00326053" w:rsidP="008D7641">
      <w:pPr>
        <w:spacing w:line="240" w:lineRule="auto"/>
        <w:jc w:val="both"/>
        <w:rPr>
          <w:rFonts w:ascii="Tahoma" w:hAnsi="Tahoma" w:cs="Tahoma"/>
          <w:sz w:val="24"/>
          <w:szCs w:val="24"/>
        </w:rPr>
      </w:pPr>
      <w:r w:rsidRPr="00326053">
        <w:rPr>
          <w:rFonts w:ascii="Tahoma" w:hAnsi="Tahoma" w:cs="Tahoma"/>
          <w:b/>
          <w:sz w:val="24"/>
          <w:szCs w:val="24"/>
        </w:rPr>
        <w:t>Table 3</w:t>
      </w:r>
      <w:r w:rsidRPr="00326053">
        <w:rPr>
          <w:rFonts w:ascii="Tahoma" w:hAnsi="Tahoma" w:cs="Tahoma"/>
          <w:sz w:val="24"/>
          <w:szCs w:val="24"/>
        </w:rPr>
        <w:t>. Score for Learning Video Validation from all Expert Team</w:t>
      </w:r>
    </w:p>
    <w:tbl>
      <w:tblPr>
        <w:tblStyle w:val="TableGrid"/>
        <w:tblW w:w="0" w:type="auto"/>
        <w:jc w:val="center"/>
        <w:tblInd w:w="1101" w:type="dxa"/>
        <w:tblLook w:val="04A0" w:firstRow="1" w:lastRow="0" w:firstColumn="1" w:lastColumn="0" w:noHBand="0" w:noVBand="1"/>
      </w:tblPr>
      <w:tblGrid>
        <w:gridCol w:w="1257"/>
        <w:gridCol w:w="981"/>
        <w:gridCol w:w="1296"/>
      </w:tblGrid>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 xml:space="preserve">Expert </w:t>
            </w:r>
            <w:r w:rsidRPr="00326053">
              <w:rPr>
                <w:rFonts w:ascii="Tahoma" w:hAnsi="Tahoma" w:cs="Tahoma"/>
                <w:sz w:val="24"/>
                <w:szCs w:val="24"/>
              </w:rPr>
              <w:lastRenderedPageBreak/>
              <w:t>Team</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lastRenderedPageBreak/>
              <w:t xml:space="preserve">Score </w:t>
            </w:r>
            <w:r w:rsidRPr="00326053">
              <w:rPr>
                <w:rFonts w:ascii="Tahoma" w:hAnsi="Tahoma" w:cs="Tahoma"/>
                <w:sz w:val="24"/>
                <w:szCs w:val="24"/>
              </w:rPr>
              <w:lastRenderedPageBreak/>
              <w:t>(%)</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lastRenderedPageBreak/>
              <w:t>Category</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lastRenderedPageBreak/>
              <w:t>YH</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94.7</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93.9</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AE</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93</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Y</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95</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r w:rsidR="00326053" w:rsidRPr="00326053" w:rsidTr="008D7641">
        <w:trPr>
          <w:jc w:val="center"/>
        </w:trPr>
        <w:tc>
          <w:tcPr>
            <w:tcW w:w="2551"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Average Score</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94,2</w:t>
            </w:r>
          </w:p>
        </w:tc>
        <w:tc>
          <w:tcPr>
            <w:tcW w:w="2268" w:type="dxa"/>
          </w:tcPr>
          <w:p w:rsidR="00326053" w:rsidRPr="00326053" w:rsidRDefault="00326053" w:rsidP="00326053">
            <w:pPr>
              <w:jc w:val="center"/>
              <w:rPr>
                <w:rFonts w:ascii="Tahoma" w:hAnsi="Tahoma" w:cs="Tahoma"/>
                <w:sz w:val="24"/>
                <w:szCs w:val="24"/>
              </w:rPr>
            </w:pPr>
            <w:r w:rsidRPr="00326053">
              <w:rPr>
                <w:rFonts w:ascii="Tahoma" w:hAnsi="Tahoma" w:cs="Tahoma"/>
                <w:sz w:val="24"/>
                <w:szCs w:val="24"/>
              </w:rPr>
              <w:t>Valid</w:t>
            </w:r>
          </w:p>
        </w:tc>
      </w:tr>
    </w:tbl>
    <w:p w:rsidR="00326053" w:rsidRPr="00326053" w:rsidRDefault="00326053" w:rsidP="008D7641">
      <w:pPr>
        <w:spacing w:line="240" w:lineRule="auto"/>
        <w:ind w:firstLine="360"/>
        <w:jc w:val="both"/>
        <w:rPr>
          <w:rFonts w:ascii="Tahoma" w:hAnsi="Tahoma" w:cs="Tahoma"/>
          <w:sz w:val="24"/>
          <w:szCs w:val="24"/>
        </w:rPr>
      </w:pPr>
      <w:r w:rsidRPr="00326053">
        <w:rPr>
          <w:rFonts w:ascii="Tahoma" w:hAnsi="Tahoma" w:cs="Tahoma"/>
          <w:sz w:val="24"/>
          <w:szCs w:val="24"/>
        </w:rPr>
        <w:t>Based on the results of the validation in  Table 1, the average score is 91.25%, 92.8% in tbale 2, and 94.2% in table 3. This score is in the range of 78% - 100% meaning that the validation result is in valid category. Hence, it can be concluded that the developed learning material is valid for use in the learning process.</w:t>
      </w:r>
    </w:p>
    <w:p w:rsidR="008D7641" w:rsidRDefault="008D7641" w:rsidP="008D7641">
      <w:pPr>
        <w:pStyle w:val="BodyText1"/>
        <w:ind w:firstLine="0"/>
        <w:rPr>
          <w:b/>
        </w:rPr>
      </w:pPr>
      <w:r>
        <w:rPr>
          <w:b/>
        </w:rPr>
        <w:t>DISCUSSION</w:t>
      </w:r>
    </w:p>
    <w:p w:rsidR="008D7641" w:rsidRPr="008D7641" w:rsidRDefault="008D7641" w:rsidP="008D7641">
      <w:pPr>
        <w:pStyle w:val="BodyText1"/>
        <w:rPr>
          <w:b/>
        </w:rPr>
      </w:pPr>
      <w:r w:rsidRPr="008D7641">
        <w:t>The developed learning materials, lesson plans, worksheets, and learning videos are valid, so they can be  used for third grade elementary school students especially during the Covid-19 pandemic period. The topic of arithmetic operation was chosen  because the learning materials for this topic were less creative. During the observation, the teacher only focused on the textbook without giving any explanation to students.</w:t>
      </w:r>
    </w:p>
    <w:p w:rsidR="008D7641" w:rsidRPr="008D7641" w:rsidRDefault="008D7641" w:rsidP="00BB49BD">
      <w:pPr>
        <w:spacing w:line="240" w:lineRule="auto"/>
        <w:ind w:firstLine="360"/>
        <w:jc w:val="both"/>
        <w:rPr>
          <w:rFonts w:ascii="Tahoma" w:hAnsi="Tahoma" w:cs="Tahoma"/>
          <w:sz w:val="24"/>
          <w:szCs w:val="24"/>
          <w:lang w:val="id-ID"/>
        </w:rPr>
      </w:pPr>
      <w:r w:rsidRPr="008D7641">
        <w:rPr>
          <w:rFonts w:ascii="Tahoma" w:hAnsi="Tahoma" w:cs="Tahoma"/>
          <w:sz w:val="24"/>
          <w:szCs w:val="24"/>
        </w:rPr>
        <w:t>With the development of learning materials using the karate context, it can increase students’ motivation to participate in the learning process (M. Minanti, 2019). Karate is not just a means of elf defense or sports but also as a tool for implementing mathematics learning.</w:t>
      </w:r>
    </w:p>
    <w:p w:rsidR="008D7641" w:rsidRPr="008D7641" w:rsidRDefault="008D7641" w:rsidP="008D7641">
      <w:pPr>
        <w:spacing w:line="240" w:lineRule="auto"/>
        <w:ind w:firstLine="567"/>
        <w:jc w:val="center"/>
        <w:rPr>
          <w:rFonts w:ascii="Tahoma" w:hAnsi="Tahoma" w:cs="Tahoma"/>
          <w:sz w:val="24"/>
          <w:szCs w:val="24"/>
        </w:rPr>
      </w:pPr>
      <w:r w:rsidRPr="008D7641">
        <w:rPr>
          <w:rFonts w:ascii="Tahoma" w:hAnsi="Tahoma" w:cs="Tahoma"/>
          <w:noProof/>
          <w:sz w:val="24"/>
          <w:szCs w:val="24"/>
        </w:rPr>
        <w:lastRenderedPageBreak/>
        <w:drawing>
          <wp:inline distT="0" distB="0" distL="0" distR="0">
            <wp:extent cx="1015325" cy="1805050"/>
            <wp:effectExtent l="19050" t="0" r="0" b="0"/>
            <wp:docPr id="1" name="Picture 0" descr="20200116_085602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6_085602_0000.png"/>
                    <pic:cNvPicPr/>
                  </pic:nvPicPr>
                  <pic:blipFill>
                    <a:blip r:embed="rId14" cstate="print"/>
                    <a:stretch>
                      <a:fillRect/>
                    </a:stretch>
                  </pic:blipFill>
                  <pic:spPr>
                    <a:xfrm>
                      <a:off x="0" y="0"/>
                      <a:ext cx="1019827" cy="1813054"/>
                    </a:xfrm>
                    <a:prstGeom prst="rect">
                      <a:avLst/>
                    </a:prstGeom>
                  </pic:spPr>
                </pic:pic>
              </a:graphicData>
            </a:graphic>
          </wp:inline>
        </w:drawing>
      </w:r>
    </w:p>
    <w:p w:rsidR="008D7641" w:rsidRPr="008D7641" w:rsidRDefault="008D7641" w:rsidP="008D7641">
      <w:pPr>
        <w:spacing w:line="240" w:lineRule="auto"/>
        <w:ind w:firstLine="567"/>
        <w:jc w:val="both"/>
        <w:rPr>
          <w:rFonts w:ascii="Tahoma" w:hAnsi="Tahoma" w:cs="Tahoma"/>
          <w:sz w:val="24"/>
          <w:szCs w:val="24"/>
          <w:lang w:val="id-ID"/>
        </w:rPr>
      </w:pPr>
      <w:r w:rsidRPr="008D7641">
        <w:rPr>
          <w:rFonts w:ascii="Tahoma" w:hAnsi="Tahoma" w:cs="Tahoma"/>
          <w:b/>
          <w:sz w:val="24"/>
          <w:szCs w:val="24"/>
        </w:rPr>
        <w:t>Figure1</w:t>
      </w:r>
      <w:r w:rsidRPr="008D7641">
        <w:rPr>
          <w:rFonts w:ascii="Tahoma" w:hAnsi="Tahoma" w:cs="Tahoma"/>
          <w:sz w:val="24"/>
          <w:szCs w:val="24"/>
        </w:rPr>
        <w:t xml:space="preserve">. Cover of the Learning Module </w:t>
      </w:r>
    </w:p>
    <w:p w:rsidR="008D7641" w:rsidRPr="008D7641" w:rsidRDefault="008D7641" w:rsidP="008D7641">
      <w:pPr>
        <w:spacing w:line="240" w:lineRule="auto"/>
        <w:ind w:firstLine="567"/>
        <w:jc w:val="center"/>
        <w:rPr>
          <w:rFonts w:ascii="Tahoma" w:hAnsi="Tahoma" w:cs="Tahoma"/>
          <w:sz w:val="24"/>
          <w:szCs w:val="24"/>
        </w:rPr>
      </w:pPr>
      <w:r w:rsidRPr="008D7641">
        <w:rPr>
          <w:rFonts w:ascii="Tahoma" w:hAnsi="Tahoma" w:cs="Tahoma"/>
          <w:noProof/>
          <w:sz w:val="24"/>
          <w:szCs w:val="24"/>
        </w:rPr>
        <w:drawing>
          <wp:inline distT="0" distB="0" distL="0" distR="0">
            <wp:extent cx="2189761" cy="1245332"/>
            <wp:effectExtent l="19050" t="0" r="989" b="0"/>
            <wp:docPr id="2" name="Picture 1" descr="Screenshot_2020-06-14-21-02-4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6-14-21-02-45-77.png"/>
                    <pic:cNvPicPr/>
                  </pic:nvPicPr>
                  <pic:blipFill>
                    <a:blip r:embed="rId15" cstate="print"/>
                    <a:srcRect t="36423" b="36608"/>
                    <a:stretch>
                      <a:fillRect/>
                    </a:stretch>
                  </pic:blipFill>
                  <pic:spPr>
                    <a:xfrm>
                      <a:off x="0" y="0"/>
                      <a:ext cx="2196420" cy="1249119"/>
                    </a:xfrm>
                    <a:prstGeom prst="rect">
                      <a:avLst/>
                    </a:prstGeom>
                  </pic:spPr>
                </pic:pic>
              </a:graphicData>
            </a:graphic>
          </wp:inline>
        </w:drawing>
      </w:r>
    </w:p>
    <w:p w:rsidR="008D7641" w:rsidRPr="008D7641" w:rsidRDefault="008D7641" w:rsidP="008D7641">
      <w:pPr>
        <w:spacing w:line="240" w:lineRule="auto"/>
        <w:ind w:firstLine="567"/>
        <w:jc w:val="both"/>
        <w:rPr>
          <w:rFonts w:ascii="Tahoma" w:hAnsi="Tahoma" w:cs="Tahoma"/>
          <w:sz w:val="24"/>
          <w:szCs w:val="24"/>
        </w:rPr>
      </w:pPr>
      <w:r w:rsidRPr="008D7641">
        <w:rPr>
          <w:rFonts w:ascii="Tahoma" w:hAnsi="Tahoma" w:cs="Tahoma"/>
          <w:b/>
          <w:sz w:val="24"/>
          <w:szCs w:val="24"/>
        </w:rPr>
        <w:t>Figure 2.</w:t>
      </w:r>
      <w:r w:rsidRPr="008D7641">
        <w:rPr>
          <w:rFonts w:ascii="Tahoma" w:hAnsi="Tahoma" w:cs="Tahoma"/>
          <w:sz w:val="24"/>
          <w:szCs w:val="24"/>
        </w:rPr>
        <w:t xml:space="preserve"> Screnshoot of the Learning Video</w:t>
      </w:r>
    </w:p>
    <w:p w:rsidR="008D7641" w:rsidRPr="008D7641" w:rsidRDefault="008D7641" w:rsidP="008D7641">
      <w:pPr>
        <w:spacing w:line="240" w:lineRule="auto"/>
        <w:ind w:firstLine="567"/>
        <w:jc w:val="center"/>
        <w:rPr>
          <w:rFonts w:ascii="Tahoma" w:hAnsi="Tahoma" w:cs="Tahoma"/>
          <w:sz w:val="24"/>
          <w:szCs w:val="24"/>
        </w:rPr>
      </w:pPr>
      <w:r w:rsidRPr="008D7641">
        <w:rPr>
          <w:rFonts w:ascii="Tahoma" w:hAnsi="Tahoma" w:cs="Tahoma"/>
          <w:noProof/>
          <w:sz w:val="24"/>
          <w:szCs w:val="24"/>
        </w:rPr>
        <w:drawing>
          <wp:inline distT="0" distB="0" distL="0" distR="0">
            <wp:extent cx="1732973" cy="1876301"/>
            <wp:effectExtent l="19050" t="0" r="577" b="0"/>
            <wp:docPr id="4" name="Picture 3"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6"/>
                    <a:stretch>
                      <a:fillRect/>
                    </a:stretch>
                  </pic:blipFill>
                  <pic:spPr>
                    <a:xfrm>
                      <a:off x="0" y="0"/>
                      <a:ext cx="1737118" cy="1880789"/>
                    </a:xfrm>
                    <a:prstGeom prst="rect">
                      <a:avLst/>
                    </a:prstGeom>
                  </pic:spPr>
                </pic:pic>
              </a:graphicData>
            </a:graphic>
          </wp:inline>
        </w:drawing>
      </w:r>
    </w:p>
    <w:p w:rsidR="008D7641" w:rsidRPr="008D7641" w:rsidRDefault="008D7641" w:rsidP="008D7641">
      <w:pPr>
        <w:spacing w:line="240" w:lineRule="auto"/>
        <w:ind w:firstLine="567"/>
        <w:jc w:val="both"/>
        <w:rPr>
          <w:rFonts w:ascii="Tahoma" w:hAnsi="Tahoma" w:cs="Tahoma"/>
          <w:sz w:val="24"/>
          <w:szCs w:val="24"/>
        </w:rPr>
      </w:pPr>
      <w:r w:rsidRPr="008D7641">
        <w:rPr>
          <w:rFonts w:ascii="Tahoma" w:hAnsi="Tahoma" w:cs="Tahoma"/>
          <w:b/>
          <w:sz w:val="24"/>
          <w:szCs w:val="24"/>
        </w:rPr>
        <w:t>Figure 3</w:t>
      </w:r>
      <w:r w:rsidRPr="008D7641">
        <w:rPr>
          <w:rFonts w:ascii="Tahoma" w:hAnsi="Tahoma" w:cs="Tahoma"/>
          <w:sz w:val="24"/>
          <w:szCs w:val="24"/>
        </w:rPr>
        <w:t xml:space="preserve">. Rules of Point Calculation in Karate Match </w:t>
      </w:r>
    </w:p>
    <w:p w:rsidR="008D7641" w:rsidRDefault="008D7641" w:rsidP="008D7641">
      <w:pPr>
        <w:pStyle w:val="BodyText1"/>
      </w:pPr>
      <w:r w:rsidRPr="008D7641">
        <w:t xml:space="preserve">Figure 3 illustrates the relationship between karate and mathematical operations in which the karate point uses </w:t>
      </w:r>
      <w:r w:rsidRPr="008D7641">
        <w:lastRenderedPageBreak/>
        <w:t>arithmetic operation. There is almos no research using the context of sports, especially karate in the development of learningmaterials. As for learning by using sports context, several research just developed the materials for high school and middle school students. For this reason, this research was developed for elementary school students.</w:t>
      </w:r>
    </w:p>
    <w:p w:rsidR="008D7641" w:rsidRDefault="008D7641" w:rsidP="008D7641">
      <w:pPr>
        <w:pStyle w:val="BodyText1"/>
      </w:pPr>
      <w:r w:rsidRPr="008D7641">
        <w:t>According to PMRI theory, the learning process is conducted based on things directly related to students’ daily activities s (D. Fitra, 2017), so karate can be used as a learning context because  children directly learn by using karate.</w:t>
      </w:r>
    </w:p>
    <w:p w:rsidR="008D7641" w:rsidRDefault="008D7641" w:rsidP="008D7641">
      <w:pPr>
        <w:pStyle w:val="BodyText1"/>
        <w:ind w:firstLine="0"/>
      </w:pPr>
    </w:p>
    <w:p w:rsidR="008D7641" w:rsidRDefault="008D7641" w:rsidP="008D7641">
      <w:pPr>
        <w:pStyle w:val="BodyText1"/>
        <w:ind w:firstLine="0"/>
        <w:rPr>
          <w:b/>
        </w:rPr>
      </w:pPr>
      <w:r w:rsidRPr="008D7641">
        <w:rPr>
          <w:b/>
        </w:rPr>
        <w:t>CONCLUSION</w:t>
      </w:r>
    </w:p>
    <w:p w:rsidR="008D7641" w:rsidRPr="008D7641" w:rsidRDefault="008D7641" w:rsidP="008D7641">
      <w:pPr>
        <w:pStyle w:val="BodyText1"/>
        <w:rPr>
          <w:b/>
        </w:rPr>
      </w:pPr>
      <w:r w:rsidRPr="008D7641">
        <w:t xml:space="preserve">Based on the findings of this study, it can be concluded that new innovations in mathematics learning during the Covid-19 pandemic are necessary. The use of </w:t>
      </w:r>
      <w:r w:rsidRPr="008D7641">
        <w:lastRenderedPageBreak/>
        <w:t>sports contexts is among the latest innovations in the development the learning materials for mathematics. Karate can be connected to mathematics learning with the topic of arithmetic operations in this case related to the rule of karate point calculation This point is what connects the two contexts. Therefore, PMRI is very compatible in the context of karate in the development of learning materials.</w:t>
      </w:r>
    </w:p>
    <w:p w:rsidR="008D7641" w:rsidRPr="005448DA" w:rsidRDefault="008D7641" w:rsidP="008D7641">
      <w:pPr>
        <w:pStyle w:val="BodyText1"/>
        <w:rPr>
          <w:rFonts w:ascii="Times New Roman" w:hAnsi="Times New Roman" w:cs="Times New Roman"/>
        </w:rPr>
      </w:pPr>
      <w:r w:rsidRPr="008D7641">
        <w:t>After the validation test by the expert team as well as several revisions, the developed learning material is valid for use in learning mathematics. Despite this Covid-19 condition, the researcher faced few obstacles in theisstudy, but the researchers managed to test the validity of the developed product, and it was considered valid by the expert team</w:t>
      </w:r>
      <w:r w:rsidRPr="005448DA">
        <w:rPr>
          <w:rFonts w:ascii="Times New Roman" w:hAnsi="Times New Roman" w:cs="Times New Roman"/>
        </w:rPr>
        <w:t>.</w:t>
      </w:r>
    </w:p>
    <w:p w:rsidR="00875BFD" w:rsidRDefault="00875BFD" w:rsidP="00A85BCB">
      <w:pPr>
        <w:pStyle w:val="References"/>
        <w:ind w:leftChars="0" w:left="0" w:firstLineChars="0" w:firstLine="0"/>
        <w:rPr>
          <w:color w:val="000000" w:themeColor="text1"/>
          <w:lang w:val="en-GB"/>
        </w:rPr>
        <w:sectPr w:rsidR="00875BFD" w:rsidSect="00875BFD">
          <w:type w:val="continuous"/>
          <w:pgSz w:w="12240" w:h="15840" w:code="1"/>
          <w:pgMar w:top="1418" w:right="1134" w:bottom="1134" w:left="1701" w:header="737" w:footer="851" w:gutter="0"/>
          <w:cols w:num="2" w:space="566"/>
          <w:docGrid w:linePitch="360"/>
        </w:sectPr>
      </w:pPr>
    </w:p>
    <w:p w:rsidR="00A85BCB" w:rsidRDefault="00A85BCB" w:rsidP="00875BFD">
      <w:pPr>
        <w:pStyle w:val="References"/>
        <w:ind w:leftChars="0" w:left="0" w:firstLineChars="0" w:firstLine="0"/>
        <w:rPr>
          <w:color w:val="000000" w:themeColor="text1"/>
          <w:lang w:val="en-GB"/>
        </w:rPr>
      </w:pPr>
    </w:p>
    <w:p w:rsidR="00875BFD" w:rsidRDefault="00875BFD" w:rsidP="00A85BCB">
      <w:pPr>
        <w:pStyle w:val="Section"/>
        <w:numPr>
          <w:ilvl w:val="0"/>
          <w:numId w:val="0"/>
        </w:numPr>
        <w:ind w:left="284" w:hanging="284"/>
        <w:rPr>
          <w:lang w:val="en-GB"/>
        </w:rPr>
        <w:sectPr w:rsidR="00875BFD" w:rsidSect="002059DE">
          <w:type w:val="continuous"/>
          <w:pgSz w:w="12240" w:h="15840" w:code="1"/>
          <w:pgMar w:top="1418" w:right="1134" w:bottom="1134" w:left="1701" w:header="737" w:footer="851" w:gutter="0"/>
          <w:cols w:space="566"/>
          <w:docGrid w:linePitch="360"/>
        </w:sectPr>
      </w:pPr>
    </w:p>
    <w:p w:rsidR="00A85BCB" w:rsidRDefault="00A85BCB" w:rsidP="00A85BCB">
      <w:pPr>
        <w:pStyle w:val="Section"/>
        <w:numPr>
          <w:ilvl w:val="0"/>
          <w:numId w:val="0"/>
        </w:numPr>
        <w:ind w:left="284" w:hanging="284"/>
      </w:pPr>
      <w:r>
        <w:rPr>
          <w:lang w:val="en-GB"/>
        </w:rPr>
        <w:lastRenderedPageBreak/>
        <w:t xml:space="preserve">REFERENCES </w:t>
      </w:r>
    </w:p>
    <w:p w:rsidR="008D7641" w:rsidRPr="00BB49BD" w:rsidRDefault="008D7641" w:rsidP="008D7641">
      <w:pPr>
        <w:ind w:left="567" w:hanging="567"/>
        <w:jc w:val="both"/>
        <w:rPr>
          <w:rFonts w:ascii="Tahoma" w:hAnsi="Tahoma" w:cs="Tahoma"/>
          <w:color w:val="000000" w:themeColor="text1"/>
          <w:sz w:val="24"/>
          <w:szCs w:val="24"/>
        </w:rPr>
      </w:pPr>
      <w:r w:rsidRPr="00BB49BD">
        <w:rPr>
          <w:rFonts w:ascii="Tahoma" w:hAnsi="Tahoma" w:cs="Tahoma"/>
          <w:color w:val="000000" w:themeColor="text1"/>
          <w:sz w:val="24"/>
          <w:szCs w:val="24"/>
        </w:rPr>
        <w:t xml:space="preserve">Ahmad, Susanto. (2013). </w:t>
      </w:r>
      <w:r w:rsidRPr="00BB49BD">
        <w:rPr>
          <w:rFonts w:ascii="Tahoma" w:hAnsi="Tahoma" w:cs="Tahoma"/>
          <w:i/>
          <w:color w:val="000000" w:themeColor="text1"/>
          <w:sz w:val="24"/>
          <w:szCs w:val="24"/>
        </w:rPr>
        <w:t>Teori Belajar dan Pembelajaran di Sekolah Dasar</w:t>
      </w:r>
      <w:r w:rsidRPr="00BB49BD">
        <w:rPr>
          <w:rFonts w:ascii="Tahoma" w:hAnsi="Tahoma" w:cs="Tahoma"/>
          <w:color w:val="000000" w:themeColor="text1"/>
          <w:sz w:val="24"/>
          <w:szCs w:val="24"/>
        </w:rPr>
        <w:t>. Jakarta: Kencana Prenada Media.</w:t>
      </w:r>
    </w:p>
    <w:p w:rsidR="008D7641" w:rsidRPr="00BB49BD" w:rsidRDefault="008D7641" w:rsidP="008D7641">
      <w:pPr>
        <w:ind w:left="567" w:hanging="567"/>
        <w:jc w:val="both"/>
        <w:rPr>
          <w:rFonts w:ascii="Tahoma" w:hAnsi="Tahoma" w:cs="Tahoma"/>
          <w:color w:val="000000" w:themeColor="text1"/>
          <w:sz w:val="24"/>
          <w:szCs w:val="24"/>
        </w:rPr>
      </w:pPr>
      <w:r w:rsidRPr="00BB49BD">
        <w:rPr>
          <w:rFonts w:ascii="Tahoma" w:hAnsi="Tahoma" w:cs="Tahoma"/>
          <w:color w:val="000000" w:themeColor="text1"/>
          <w:sz w:val="24"/>
          <w:szCs w:val="24"/>
        </w:rPr>
        <w:t xml:space="preserve">Arsyad, Azhar. (2011). </w:t>
      </w:r>
      <w:r w:rsidRPr="00BB49BD">
        <w:rPr>
          <w:rFonts w:ascii="Tahoma" w:hAnsi="Tahoma" w:cs="Tahoma"/>
          <w:i/>
          <w:color w:val="000000" w:themeColor="text1"/>
          <w:sz w:val="24"/>
          <w:szCs w:val="24"/>
        </w:rPr>
        <w:t>Media Pembelajaran</w:t>
      </w:r>
      <w:r w:rsidRPr="00BB49BD">
        <w:rPr>
          <w:rFonts w:ascii="Tahoma" w:hAnsi="Tahoma" w:cs="Tahoma"/>
          <w:color w:val="000000" w:themeColor="text1"/>
          <w:sz w:val="24"/>
          <w:szCs w:val="24"/>
        </w:rPr>
        <w:t>. Jakarta: PT Raja Grafindo Persada.</w:t>
      </w:r>
    </w:p>
    <w:p w:rsidR="008D7641" w:rsidRPr="00BB49BD" w:rsidRDefault="008D7641" w:rsidP="008D7641">
      <w:pPr>
        <w:tabs>
          <w:tab w:val="left" w:pos="3544"/>
        </w:tabs>
        <w:ind w:left="567" w:hanging="567"/>
        <w:jc w:val="both"/>
        <w:rPr>
          <w:rFonts w:ascii="Tahoma" w:hAnsi="Tahoma" w:cs="Tahoma"/>
          <w:color w:val="0033CC"/>
          <w:sz w:val="24"/>
          <w:szCs w:val="24"/>
          <w:u w:val="single"/>
        </w:rPr>
      </w:pPr>
      <w:r w:rsidRPr="00BB49BD">
        <w:rPr>
          <w:rFonts w:ascii="Tahoma" w:hAnsi="Tahoma" w:cs="Tahoma"/>
          <w:sz w:val="24"/>
          <w:szCs w:val="24"/>
        </w:rPr>
        <w:t xml:space="preserve">Fitria, D. (2017). Penerapan Pendidikan Matematika Realistik indonesia (PMRI) dalam Pembelajaran Matematika. </w:t>
      </w:r>
      <w:r w:rsidRPr="00BB49BD">
        <w:rPr>
          <w:rFonts w:ascii="Tahoma" w:hAnsi="Tahoma" w:cs="Tahoma"/>
          <w:i/>
          <w:sz w:val="24"/>
          <w:szCs w:val="24"/>
        </w:rPr>
        <w:t>Jurnal Scientia, 6</w:t>
      </w:r>
      <w:r w:rsidRPr="00BB49BD">
        <w:rPr>
          <w:rFonts w:ascii="Tahoma" w:hAnsi="Tahoma" w:cs="Tahoma"/>
          <w:sz w:val="24"/>
          <w:szCs w:val="24"/>
        </w:rPr>
        <w:t xml:space="preserve">(2) 217-223. </w:t>
      </w:r>
      <w:r w:rsidRPr="00BB49BD">
        <w:rPr>
          <w:rFonts w:ascii="Tahoma" w:hAnsi="Tahoma" w:cs="Tahoma"/>
          <w:color w:val="0033CC"/>
          <w:sz w:val="24"/>
          <w:szCs w:val="24"/>
          <w:u w:val="single"/>
        </w:rPr>
        <w:t>Doi:10.5281/jie.v1i1.27.</w:t>
      </w:r>
    </w:p>
    <w:p w:rsidR="008D7641" w:rsidRPr="00BB49BD" w:rsidRDefault="008D7641" w:rsidP="008D7641">
      <w:pPr>
        <w:ind w:left="567" w:hanging="567"/>
        <w:jc w:val="both"/>
        <w:rPr>
          <w:rFonts w:ascii="Tahoma" w:hAnsi="Tahoma" w:cs="Tahoma"/>
          <w:bCs/>
          <w:sz w:val="24"/>
          <w:szCs w:val="24"/>
        </w:rPr>
      </w:pPr>
      <w:r w:rsidRPr="00BB49BD">
        <w:rPr>
          <w:rFonts w:ascii="Tahoma" w:hAnsi="Tahoma" w:cs="Tahoma"/>
          <w:bCs/>
          <w:sz w:val="24"/>
          <w:szCs w:val="24"/>
        </w:rPr>
        <w:t xml:space="preserve">Hadi, Sutarto. (2005). </w:t>
      </w:r>
      <w:r w:rsidRPr="00BB49BD">
        <w:rPr>
          <w:rFonts w:ascii="Tahoma" w:hAnsi="Tahoma" w:cs="Tahoma"/>
          <w:bCs/>
          <w:i/>
          <w:sz w:val="24"/>
          <w:szCs w:val="24"/>
        </w:rPr>
        <w:t xml:space="preserve">Pendidikan Matematika Realistik dan </w:t>
      </w:r>
      <w:r w:rsidRPr="00BB49BD">
        <w:rPr>
          <w:rFonts w:ascii="Tahoma" w:hAnsi="Tahoma" w:cs="Tahoma"/>
          <w:bCs/>
          <w:i/>
          <w:sz w:val="24"/>
          <w:szCs w:val="24"/>
        </w:rPr>
        <w:lastRenderedPageBreak/>
        <w:t>Implementasinya. Banjarmasin</w:t>
      </w:r>
      <w:r w:rsidRPr="00BB49BD">
        <w:rPr>
          <w:rFonts w:ascii="Tahoma" w:hAnsi="Tahoma" w:cs="Tahoma"/>
          <w:bCs/>
          <w:sz w:val="24"/>
          <w:szCs w:val="24"/>
        </w:rPr>
        <w:t>: Tulip</w:t>
      </w:r>
    </w:p>
    <w:p w:rsidR="008D7641" w:rsidRPr="00BB49BD" w:rsidRDefault="008D7641" w:rsidP="008D7641">
      <w:pPr>
        <w:ind w:left="567" w:hanging="567"/>
        <w:jc w:val="both"/>
        <w:rPr>
          <w:rFonts w:ascii="Tahoma" w:hAnsi="Tahoma" w:cs="Tahoma"/>
          <w:color w:val="000000" w:themeColor="text1"/>
          <w:sz w:val="24"/>
          <w:szCs w:val="24"/>
        </w:rPr>
      </w:pPr>
      <w:r w:rsidRPr="00BB49BD">
        <w:rPr>
          <w:rFonts w:ascii="Tahoma" w:hAnsi="Tahoma" w:cs="Tahoma"/>
          <w:color w:val="000000" w:themeColor="text1"/>
          <w:sz w:val="24"/>
          <w:szCs w:val="24"/>
        </w:rPr>
        <w:t xml:space="preserve">Idris, I., &amp; Desri, K, S. (2016). Penerapan Pendekatan Pendidikan Matematika Realistik Indonesia (PMRI) untuk Meningkatkan Kemampuan Penyelesaian Soal Cerita pada Kelas VII A SMP UTY. </w:t>
      </w:r>
      <w:r w:rsidRPr="00BB49BD">
        <w:rPr>
          <w:rFonts w:ascii="Tahoma" w:hAnsi="Tahoma" w:cs="Tahoma"/>
          <w:i/>
          <w:color w:val="000000" w:themeColor="text1"/>
          <w:sz w:val="24"/>
          <w:szCs w:val="24"/>
        </w:rPr>
        <w:t>Jurnal EduMatSains, 1</w:t>
      </w:r>
      <w:r w:rsidRPr="00BB49BD">
        <w:rPr>
          <w:rFonts w:ascii="Tahoma" w:hAnsi="Tahoma" w:cs="Tahoma"/>
          <w:color w:val="000000" w:themeColor="text1"/>
          <w:sz w:val="24"/>
          <w:szCs w:val="24"/>
        </w:rPr>
        <w:t>(1),73-82.</w:t>
      </w:r>
      <w:r w:rsidRPr="00BB49BD">
        <w:rPr>
          <w:rFonts w:ascii="Tahoma" w:hAnsi="Tahoma" w:cs="Tahoma"/>
          <w:color w:val="000000" w:themeColor="text1"/>
          <w:sz w:val="24"/>
          <w:szCs w:val="24"/>
          <w:lang w:val="id-ID"/>
        </w:rPr>
        <w:t xml:space="preserve"> </w:t>
      </w:r>
      <w:hyperlink r:id="rId17" w:history="1">
        <w:r w:rsidRPr="00BB49BD">
          <w:rPr>
            <w:rStyle w:val="Hyperlink"/>
            <w:rFonts w:ascii="Tahoma" w:hAnsi="Tahoma" w:cs="Tahoma"/>
            <w:sz w:val="24"/>
            <w:szCs w:val="24"/>
            <w:shd w:val="clear" w:color="auto" w:fill="FFFFFF"/>
          </w:rPr>
          <w:t>https://doi.org/10.33541/edumatsains.v1i1.71</w:t>
        </w:r>
      </w:hyperlink>
      <w:r w:rsidRPr="00BB49BD">
        <w:rPr>
          <w:rFonts w:ascii="Tahoma" w:hAnsi="Tahoma" w:cs="Tahoma"/>
          <w:sz w:val="24"/>
          <w:szCs w:val="24"/>
          <w:shd w:val="clear" w:color="auto" w:fill="FFFFFF"/>
        </w:rPr>
        <w:t>.</w:t>
      </w:r>
      <w:r w:rsidRPr="00BB49BD">
        <w:rPr>
          <w:rFonts w:ascii="Tahoma" w:hAnsi="Tahoma" w:cs="Tahoma"/>
          <w:color w:val="000000" w:themeColor="text1"/>
          <w:sz w:val="24"/>
          <w:szCs w:val="24"/>
        </w:rPr>
        <w:t xml:space="preserve"> </w:t>
      </w:r>
    </w:p>
    <w:p w:rsidR="008D7641" w:rsidRPr="00BB49BD" w:rsidRDefault="008D7641" w:rsidP="008D7641">
      <w:pPr>
        <w:tabs>
          <w:tab w:val="left" w:pos="3544"/>
        </w:tabs>
        <w:ind w:left="567" w:hanging="567"/>
        <w:jc w:val="both"/>
        <w:rPr>
          <w:rFonts w:ascii="Tahoma" w:hAnsi="Tahoma" w:cs="Tahoma"/>
          <w:sz w:val="24"/>
          <w:szCs w:val="24"/>
          <w:u w:val="single"/>
        </w:rPr>
      </w:pPr>
      <w:r w:rsidRPr="00BB49BD">
        <w:rPr>
          <w:rFonts w:ascii="Tahoma" w:hAnsi="Tahoma" w:cs="Tahoma"/>
          <w:sz w:val="24"/>
          <w:szCs w:val="24"/>
        </w:rPr>
        <w:t xml:space="preserve">Jannah, R, D., R, I,I, Putri., &amp; Zulkardi. (2018). PISA-Like Mathematics problem: The Context of Basketball in Asian Games. </w:t>
      </w:r>
      <w:r w:rsidRPr="00BB49BD">
        <w:rPr>
          <w:rFonts w:ascii="Tahoma" w:hAnsi="Tahoma" w:cs="Tahoma"/>
          <w:i/>
          <w:sz w:val="24"/>
          <w:szCs w:val="24"/>
        </w:rPr>
        <w:t>Jurnal IOP, 1088</w:t>
      </w:r>
      <w:r w:rsidRPr="00BB49BD">
        <w:rPr>
          <w:rFonts w:ascii="Tahoma" w:hAnsi="Tahoma" w:cs="Tahoma"/>
          <w:sz w:val="24"/>
          <w:szCs w:val="24"/>
        </w:rPr>
        <w:t xml:space="preserve">, </w:t>
      </w:r>
      <w:r w:rsidRPr="00BB49BD">
        <w:rPr>
          <w:rFonts w:ascii="Tahoma" w:hAnsi="Tahoma" w:cs="Tahoma"/>
          <w:sz w:val="24"/>
          <w:szCs w:val="24"/>
        </w:rPr>
        <w:lastRenderedPageBreak/>
        <w:t xml:space="preserve">1-8. </w:t>
      </w:r>
      <w:r w:rsidRPr="00BB49BD">
        <w:rPr>
          <w:rFonts w:ascii="Tahoma" w:hAnsi="Tahoma" w:cs="Tahoma"/>
          <w:color w:val="0033CC"/>
          <w:sz w:val="24"/>
          <w:szCs w:val="24"/>
          <w:u w:val="single"/>
        </w:rPr>
        <w:t>Doi:10.1088/17426596/1088/1/012019.</w:t>
      </w:r>
    </w:p>
    <w:p w:rsidR="008D7641" w:rsidRPr="00BB49BD" w:rsidRDefault="008D7641" w:rsidP="008D7641">
      <w:pPr>
        <w:ind w:left="567" w:hanging="567"/>
        <w:jc w:val="both"/>
        <w:rPr>
          <w:rFonts w:ascii="Tahoma" w:hAnsi="Tahoma" w:cs="Tahoma"/>
          <w:sz w:val="24"/>
          <w:szCs w:val="24"/>
        </w:rPr>
      </w:pPr>
      <w:r w:rsidRPr="00BB49BD">
        <w:rPr>
          <w:rFonts w:ascii="Tahoma" w:hAnsi="Tahoma" w:cs="Tahoma"/>
          <w:color w:val="000000" w:themeColor="text1"/>
          <w:sz w:val="24"/>
          <w:szCs w:val="24"/>
        </w:rPr>
        <w:t xml:space="preserve">Jusmanidar. (2017). Meningkatkan Hasil Belajar Siswa pada Operasi Hitung melalui Pendekatan Realistik indonesia. </w:t>
      </w:r>
      <w:r w:rsidRPr="00BB49BD">
        <w:rPr>
          <w:rFonts w:ascii="Tahoma" w:hAnsi="Tahoma" w:cs="Tahoma"/>
          <w:i/>
          <w:color w:val="000000" w:themeColor="text1"/>
          <w:sz w:val="24"/>
          <w:szCs w:val="24"/>
        </w:rPr>
        <w:t>Jurnal Penelitian Pendidikan Indonesia, 1</w:t>
      </w:r>
      <w:r w:rsidRPr="00BB49BD">
        <w:rPr>
          <w:rFonts w:ascii="Tahoma" w:hAnsi="Tahoma" w:cs="Tahoma"/>
          <w:color w:val="000000" w:themeColor="text1"/>
          <w:sz w:val="24"/>
          <w:szCs w:val="24"/>
        </w:rPr>
        <w:t>(3), 12-18.</w:t>
      </w:r>
      <w:r w:rsidRPr="00BB49BD">
        <w:rPr>
          <w:rFonts w:ascii="Tahoma" w:hAnsi="Tahoma" w:cs="Tahoma"/>
          <w:sz w:val="24"/>
          <w:szCs w:val="24"/>
        </w:rPr>
        <w:t xml:space="preserve"> </w:t>
      </w:r>
      <w:hyperlink r:id="rId18" w:history="1">
        <w:r w:rsidRPr="00BB49BD">
          <w:rPr>
            <w:rStyle w:val="Hyperlink"/>
            <w:rFonts w:ascii="Tahoma" w:hAnsi="Tahoma" w:cs="Tahoma"/>
            <w:sz w:val="24"/>
            <w:szCs w:val="24"/>
          </w:rPr>
          <w:t>https://doi.org/10.29210/02017104</w:t>
        </w:r>
      </w:hyperlink>
      <w:r w:rsidRPr="00BB49BD">
        <w:rPr>
          <w:rFonts w:ascii="Tahoma" w:hAnsi="Tahoma" w:cs="Tahoma"/>
          <w:sz w:val="24"/>
          <w:szCs w:val="24"/>
        </w:rPr>
        <w:t xml:space="preserve">. </w:t>
      </w:r>
    </w:p>
    <w:p w:rsidR="008D7641" w:rsidRPr="00BB49BD" w:rsidRDefault="008D7641" w:rsidP="008D7641">
      <w:pPr>
        <w:tabs>
          <w:tab w:val="left" w:pos="3544"/>
        </w:tabs>
        <w:ind w:left="567" w:hanging="567"/>
        <w:jc w:val="both"/>
        <w:rPr>
          <w:rFonts w:ascii="Tahoma" w:hAnsi="Tahoma" w:cs="Tahoma"/>
          <w:sz w:val="24"/>
          <w:szCs w:val="24"/>
        </w:rPr>
      </w:pPr>
      <w:r w:rsidRPr="00BB49BD">
        <w:rPr>
          <w:rFonts w:ascii="Tahoma" w:hAnsi="Tahoma" w:cs="Tahoma"/>
          <w:sz w:val="24"/>
          <w:szCs w:val="24"/>
        </w:rPr>
        <w:t>Minanti, M., &amp; H, Wisnu. (2016). Hubungan Antara Dukungan Orang Tua dengan Minat Siswa Mengikuti Ekstrakurikuler Karate Di SMP Negeri 2 Taman Siduarjo.</w:t>
      </w:r>
      <w:r w:rsidRPr="00BB49BD">
        <w:rPr>
          <w:rFonts w:ascii="Tahoma" w:hAnsi="Tahoma" w:cs="Tahoma"/>
          <w:i/>
          <w:sz w:val="24"/>
          <w:szCs w:val="24"/>
        </w:rPr>
        <w:t xml:space="preserve"> Jurnal Unesa, 4</w:t>
      </w:r>
      <w:r w:rsidRPr="00BB49BD">
        <w:rPr>
          <w:rFonts w:ascii="Tahoma" w:hAnsi="Tahoma" w:cs="Tahoma"/>
          <w:sz w:val="24"/>
          <w:szCs w:val="24"/>
        </w:rPr>
        <w:t xml:space="preserve">(2) 313-320. Diambil dari </w:t>
      </w:r>
      <w:hyperlink r:id="rId19" w:history="1">
        <w:r w:rsidRPr="00BB49BD">
          <w:rPr>
            <w:rStyle w:val="Hyperlink"/>
            <w:rFonts w:ascii="Tahoma" w:hAnsi="Tahoma" w:cs="Tahoma"/>
            <w:sz w:val="24"/>
            <w:szCs w:val="24"/>
          </w:rPr>
          <w:t>http://ejournal.unesa.ac.id/index.php/jurnal-pendidikan-jasmani/issue/archive</w:t>
        </w:r>
      </w:hyperlink>
      <w:r w:rsidRPr="00BB49BD">
        <w:rPr>
          <w:rFonts w:ascii="Tahoma" w:hAnsi="Tahoma" w:cs="Tahoma"/>
          <w:sz w:val="24"/>
          <w:szCs w:val="24"/>
        </w:rPr>
        <w:t xml:space="preserve"> .</w:t>
      </w:r>
    </w:p>
    <w:p w:rsidR="008D7641" w:rsidRPr="00BB49BD" w:rsidRDefault="008D7641" w:rsidP="008D7641">
      <w:pPr>
        <w:tabs>
          <w:tab w:val="left" w:pos="3544"/>
        </w:tabs>
        <w:ind w:left="567" w:hanging="567"/>
        <w:jc w:val="both"/>
        <w:rPr>
          <w:rFonts w:ascii="Tahoma" w:hAnsi="Tahoma" w:cs="Tahoma"/>
          <w:color w:val="000000"/>
          <w:sz w:val="24"/>
          <w:szCs w:val="24"/>
        </w:rPr>
      </w:pPr>
      <w:r w:rsidRPr="00BB49BD">
        <w:rPr>
          <w:rFonts w:ascii="Tahoma" w:hAnsi="Tahoma" w:cs="Tahoma"/>
          <w:sz w:val="24"/>
          <w:szCs w:val="24"/>
        </w:rPr>
        <w:t xml:space="preserve">Najwa, W, Arina. (2018). Pendekatan PMRI sebagai Gerakan Literasi Sekolah dalam Pembelajaran Matematika. </w:t>
      </w:r>
      <w:r w:rsidRPr="00BB49BD">
        <w:rPr>
          <w:rFonts w:ascii="Tahoma" w:hAnsi="Tahoma" w:cs="Tahoma"/>
          <w:i/>
          <w:sz w:val="24"/>
          <w:szCs w:val="24"/>
        </w:rPr>
        <w:t>Jurnal Unnes, 1</w:t>
      </w:r>
      <w:r w:rsidRPr="00BB49BD">
        <w:rPr>
          <w:rFonts w:ascii="Tahoma" w:hAnsi="Tahoma" w:cs="Tahoma"/>
          <w:sz w:val="24"/>
          <w:szCs w:val="24"/>
        </w:rPr>
        <w:t xml:space="preserve">, 575-581. Diambil dari </w:t>
      </w:r>
      <w:r w:rsidRPr="00BB49BD">
        <w:rPr>
          <w:rFonts w:ascii="Tahoma" w:hAnsi="Tahoma" w:cs="Tahoma"/>
          <w:color w:val="000000"/>
          <w:sz w:val="24"/>
          <w:szCs w:val="24"/>
        </w:rPr>
        <w:t xml:space="preserve"> </w:t>
      </w:r>
      <w:hyperlink r:id="rId20" w:history="1">
        <w:r w:rsidRPr="00BB49BD">
          <w:rPr>
            <w:rStyle w:val="Hyperlink"/>
            <w:rFonts w:ascii="Tahoma" w:hAnsi="Tahoma" w:cs="Tahoma"/>
            <w:sz w:val="24"/>
            <w:szCs w:val="24"/>
          </w:rPr>
          <w:t>https://journal.unnes.ac.id/sju/index.php/prisma/</w:t>
        </w:r>
      </w:hyperlink>
      <w:r w:rsidRPr="00BB49BD">
        <w:rPr>
          <w:rFonts w:ascii="Tahoma" w:hAnsi="Tahoma" w:cs="Tahoma"/>
          <w:color w:val="000000"/>
          <w:sz w:val="24"/>
          <w:szCs w:val="24"/>
        </w:rPr>
        <w:t xml:space="preserve"> .</w:t>
      </w:r>
    </w:p>
    <w:p w:rsidR="008D7641" w:rsidRPr="00BB49BD" w:rsidRDefault="008D7641" w:rsidP="008D7641">
      <w:pPr>
        <w:tabs>
          <w:tab w:val="left" w:pos="3544"/>
        </w:tabs>
        <w:ind w:left="567" w:hanging="567"/>
        <w:jc w:val="both"/>
        <w:rPr>
          <w:rFonts w:ascii="Tahoma" w:hAnsi="Tahoma" w:cs="Tahoma"/>
          <w:color w:val="0033CC"/>
          <w:sz w:val="24"/>
          <w:szCs w:val="24"/>
          <w:u w:val="single"/>
        </w:rPr>
      </w:pPr>
      <w:r w:rsidRPr="00BB49BD">
        <w:rPr>
          <w:rFonts w:ascii="Tahoma" w:hAnsi="Tahoma" w:cs="Tahoma"/>
          <w:sz w:val="24"/>
          <w:szCs w:val="24"/>
        </w:rPr>
        <w:t xml:space="preserve">Nizar,H., R, I, I, Putri., &amp; Zulkardi. (2018). PISA-Like Mathematics Problem With Karate Context in Asian Games. </w:t>
      </w:r>
      <w:r w:rsidRPr="00BB49BD">
        <w:rPr>
          <w:rFonts w:ascii="Tahoma" w:hAnsi="Tahoma" w:cs="Tahoma"/>
          <w:i/>
          <w:sz w:val="24"/>
          <w:szCs w:val="24"/>
        </w:rPr>
        <w:t>Jurnal IOP, 1088</w:t>
      </w:r>
      <w:r w:rsidRPr="00BB49BD">
        <w:rPr>
          <w:rFonts w:ascii="Tahoma" w:hAnsi="Tahoma" w:cs="Tahoma"/>
          <w:sz w:val="24"/>
          <w:szCs w:val="24"/>
        </w:rPr>
        <w:t xml:space="preserve">, 1-8. </w:t>
      </w:r>
      <w:r w:rsidRPr="00BB49BD">
        <w:rPr>
          <w:rFonts w:ascii="Tahoma" w:hAnsi="Tahoma" w:cs="Tahoma"/>
          <w:color w:val="0033CC"/>
          <w:sz w:val="24"/>
          <w:szCs w:val="24"/>
          <w:u w:val="single"/>
        </w:rPr>
        <w:t>Doi: 10.1088/1742-6596/1088/1/012063.</w:t>
      </w:r>
    </w:p>
    <w:p w:rsidR="008D7641" w:rsidRPr="00BB49BD" w:rsidRDefault="008D7641" w:rsidP="008D7641">
      <w:pPr>
        <w:ind w:left="567" w:hanging="567"/>
        <w:jc w:val="both"/>
        <w:rPr>
          <w:rFonts w:ascii="Tahoma" w:hAnsi="Tahoma" w:cs="Tahoma"/>
          <w:bCs/>
          <w:i/>
          <w:sz w:val="24"/>
          <w:szCs w:val="24"/>
          <w:lang w:val="id-ID"/>
        </w:rPr>
      </w:pPr>
      <w:r w:rsidRPr="00BB49BD">
        <w:rPr>
          <w:rFonts w:ascii="Tahoma" w:hAnsi="Tahoma" w:cs="Tahoma"/>
          <w:bCs/>
          <w:sz w:val="24"/>
          <w:szCs w:val="24"/>
        </w:rPr>
        <w:lastRenderedPageBreak/>
        <w:t xml:space="preserve">Octaria, D., Putri, F., &amp; Novita, S. (2020). Blended Learning dengan Macromedia untuk Melatih Kemandirian Belajar Mahasiswa. </w:t>
      </w:r>
      <w:r w:rsidRPr="00BB49BD">
        <w:rPr>
          <w:rFonts w:ascii="Tahoma" w:hAnsi="Tahoma" w:cs="Tahoma"/>
          <w:bCs/>
          <w:i/>
          <w:sz w:val="24"/>
          <w:szCs w:val="24"/>
        </w:rPr>
        <w:t>Jurnal Elemen, 6</w:t>
      </w:r>
      <w:r w:rsidRPr="00BB49BD">
        <w:rPr>
          <w:rFonts w:ascii="Tahoma" w:hAnsi="Tahoma" w:cs="Tahoma"/>
          <w:bCs/>
          <w:sz w:val="24"/>
          <w:szCs w:val="24"/>
        </w:rPr>
        <w:t>(1), 25-38.</w:t>
      </w:r>
      <w:hyperlink r:id="rId21" w:history="1">
        <w:r w:rsidRPr="00BB49BD">
          <w:rPr>
            <w:rStyle w:val="Hyperlink"/>
            <w:rFonts w:ascii="Tahoma" w:hAnsi="Tahoma" w:cs="Tahoma"/>
            <w:sz w:val="24"/>
            <w:szCs w:val="24"/>
            <w:shd w:val="clear" w:color="auto" w:fill="FFFFFF"/>
          </w:rPr>
          <w:t>https://doi.org/10.29408/jel.v4i1.439</w:t>
        </w:r>
      </w:hyperlink>
    </w:p>
    <w:p w:rsidR="008D7641" w:rsidRPr="00BB49BD" w:rsidRDefault="008D7641" w:rsidP="008D7641">
      <w:pPr>
        <w:tabs>
          <w:tab w:val="left" w:pos="3544"/>
        </w:tabs>
        <w:ind w:left="567" w:hanging="567"/>
        <w:jc w:val="both"/>
        <w:rPr>
          <w:rFonts w:ascii="Tahoma" w:hAnsi="Tahoma" w:cs="Tahoma"/>
          <w:color w:val="0033CC"/>
          <w:sz w:val="24"/>
          <w:szCs w:val="24"/>
          <w:u w:val="single"/>
        </w:rPr>
      </w:pPr>
      <w:r w:rsidRPr="00BB49BD">
        <w:rPr>
          <w:rFonts w:ascii="Tahoma" w:hAnsi="Tahoma" w:cs="Tahoma"/>
          <w:sz w:val="24"/>
          <w:szCs w:val="24"/>
        </w:rPr>
        <w:t xml:space="preserve">Permatasari, R., R, I, I, Putri., &amp; Zulkardi. (2018). Uncertainty and Data Content in Bowling: Task Design. </w:t>
      </w:r>
      <w:r w:rsidRPr="00BB49BD">
        <w:rPr>
          <w:rFonts w:ascii="Tahoma" w:hAnsi="Tahoma" w:cs="Tahoma"/>
          <w:i/>
          <w:sz w:val="24"/>
          <w:szCs w:val="24"/>
        </w:rPr>
        <w:t>Jurnal IOP, 1088</w:t>
      </w:r>
      <w:r w:rsidRPr="00BB49BD">
        <w:rPr>
          <w:rFonts w:ascii="Tahoma" w:hAnsi="Tahoma" w:cs="Tahoma"/>
          <w:sz w:val="24"/>
          <w:szCs w:val="24"/>
        </w:rPr>
        <w:t>,1-8.</w:t>
      </w:r>
      <w:r w:rsidRPr="00BB49BD">
        <w:rPr>
          <w:rFonts w:ascii="Tahoma" w:hAnsi="Tahoma" w:cs="Tahoma"/>
          <w:color w:val="0033CC"/>
          <w:sz w:val="24"/>
          <w:szCs w:val="24"/>
          <w:u w:val="single"/>
        </w:rPr>
        <w:t>Doi:10.1088/1742</w:t>
      </w:r>
      <w:r w:rsidRPr="00BB49BD">
        <w:rPr>
          <w:rFonts w:ascii="Tahoma" w:hAnsi="Tahoma" w:cs="Tahoma"/>
          <w:color w:val="0033CC"/>
          <w:sz w:val="24"/>
          <w:szCs w:val="24"/>
          <w:u w:val="single"/>
          <w:lang w:val="id-ID"/>
        </w:rPr>
        <w:t xml:space="preserve"> </w:t>
      </w:r>
      <w:r w:rsidRPr="00BB49BD">
        <w:rPr>
          <w:rFonts w:ascii="Tahoma" w:hAnsi="Tahoma" w:cs="Tahoma"/>
          <w:color w:val="0033CC"/>
          <w:sz w:val="24"/>
          <w:szCs w:val="24"/>
          <w:u w:val="single"/>
        </w:rPr>
        <w:t>6596/1088/1/012010.</w:t>
      </w:r>
    </w:p>
    <w:p w:rsidR="008D7641" w:rsidRPr="00BB49BD" w:rsidRDefault="008D7641" w:rsidP="008D7641">
      <w:pPr>
        <w:tabs>
          <w:tab w:val="left" w:pos="3544"/>
        </w:tabs>
        <w:ind w:left="567" w:hanging="567"/>
        <w:jc w:val="both"/>
        <w:rPr>
          <w:rFonts w:ascii="Tahoma" w:hAnsi="Tahoma" w:cs="Tahoma"/>
          <w:sz w:val="24"/>
          <w:szCs w:val="24"/>
        </w:rPr>
      </w:pPr>
      <w:r w:rsidRPr="00BB49BD">
        <w:rPr>
          <w:rFonts w:ascii="Tahoma" w:hAnsi="Tahoma" w:cs="Tahoma"/>
          <w:sz w:val="24"/>
          <w:szCs w:val="24"/>
        </w:rPr>
        <w:t xml:space="preserve">Plomp, T. &amp; Nieveen, N. (2013). </w:t>
      </w:r>
      <w:r w:rsidRPr="00BB49BD">
        <w:rPr>
          <w:rFonts w:ascii="Tahoma" w:hAnsi="Tahoma" w:cs="Tahoma"/>
          <w:i/>
          <w:sz w:val="24"/>
          <w:szCs w:val="24"/>
        </w:rPr>
        <w:t>Educational Design Research</w:t>
      </w:r>
      <w:r w:rsidRPr="00BB49BD">
        <w:rPr>
          <w:rFonts w:ascii="Tahoma" w:hAnsi="Tahoma" w:cs="Tahoma"/>
          <w:sz w:val="24"/>
          <w:szCs w:val="24"/>
        </w:rPr>
        <w:t>. Enchede: Netherlands Institute For Curriculum Development.</w:t>
      </w:r>
    </w:p>
    <w:p w:rsidR="008D7641" w:rsidRPr="00BB49BD" w:rsidRDefault="008D7641" w:rsidP="008D7641">
      <w:pPr>
        <w:tabs>
          <w:tab w:val="left" w:pos="3544"/>
        </w:tabs>
        <w:ind w:left="567" w:hanging="567"/>
        <w:jc w:val="both"/>
        <w:rPr>
          <w:rFonts w:ascii="Tahoma" w:hAnsi="Tahoma" w:cs="Tahoma"/>
          <w:sz w:val="24"/>
          <w:szCs w:val="24"/>
          <w:u w:val="single"/>
        </w:rPr>
      </w:pPr>
      <w:r w:rsidRPr="00BB49BD">
        <w:rPr>
          <w:rFonts w:ascii="Tahoma" w:hAnsi="Tahoma" w:cs="Tahoma"/>
          <w:sz w:val="24"/>
          <w:szCs w:val="24"/>
        </w:rPr>
        <w:t xml:space="preserve">Pratiwi, I., R,I, I, Putri., &amp; Zulkardi. (2018). PISA-Like Matematics Problem Using the Context of Athletics in Asian Games 2018. </w:t>
      </w:r>
      <w:r w:rsidRPr="00BB49BD">
        <w:rPr>
          <w:rFonts w:ascii="Tahoma" w:hAnsi="Tahoma" w:cs="Tahoma"/>
          <w:i/>
          <w:sz w:val="24"/>
          <w:szCs w:val="24"/>
        </w:rPr>
        <w:t>Jurnal IOP, 1088</w:t>
      </w:r>
      <w:r w:rsidRPr="00BB49BD">
        <w:rPr>
          <w:rFonts w:ascii="Tahoma" w:hAnsi="Tahoma" w:cs="Tahoma"/>
          <w:sz w:val="24"/>
          <w:szCs w:val="24"/>
        </w:rPr>
        <w:t xml:space="preserve">, 1-8. </w:t>
      </w:r>
      <w:r w:rsidRPr="00BB49BD">
        <w:rPr>
          <w:rFonts w:ascii="Tahoma" w:hAnsi="Tahoma" w:cs="Tahoma"/>
          <w:color w:val="0033CC"/>
          <w:sz w:val="24"/>
          <w:szCs w:val="24"/>
        </w:rPr>
        <w:t>Doi:</w:t>
      </w:r>
      <w:r w:rsidRPr="00BB49BD">
        <w:rPr>
          <w:rFonts w:ascii="Tahoma" w:hAnsi="Tahoma" w:cs="Tahoma"/>
          <w:color w:val="0033CC"/>
          <w:sz w:val="24"/>
          <w:szCs w:val="24"/>
          <w:u w:val="single"/>
        </w:rPr>
        <w:t>10.1088/17426596/1088/1/012047,</w:t>
      </w:r>
    </w:p>
    <w:p w:rsidR="008D7641" w:rsidRPr="00BB49BD" w:rsidRDefault="008D7641" w:rsidP="008D7641">
      <w:pPr>
        <w:tabs>
          <w:tab w:val="left" w:pos="3544"/>
        </w:tabs>
        <w:ind w:left="567" w:hanging="567"/>
        <w:jc w:val="both"/>
        <w:rPr>
          <w:rFonts w:ascii="Tahoma" w:hAnsi="Tahoma" w:cs="Tahoma"/>
          <w:color w:val="0033CC"/>
          <w:sz w:val="24"/>
          <w:szCs w:val="24"/>
          <w:u w:val="single"/>
        </w:rPr>
      </w:pPr>
      <w:r w:rsidRPr="00BB49BD">
        <w:rPr>
          <w:rFonts w:ascii="Tahoma" w:hAnsi="Tahoma" w:cs="Tahoma"/>
          <w:sz w:val="24"/>
          <w:szCs w:val="24"/>
        </w:rPr>
        <w:t xml:space="preserve">Pratiwi, I., &amp; Zulkardi. (2018). Learning Fraction Through the Context of Asian Games 2018. </w:t>
      </w:r>
      <w:r w:rsidRPr="00BB49BD">
        <w:rPr>
          <w:rFonts w:ascii="Tahoma" w:hAnsi="Tahoma" w:cs="Tahoma"/>
          <w:i/>
          <w:sz w:val="24"/>
          <w:szCs w:val="24"/>
        </w:rPr>
        <w:t>Jurnal IOP, 1088</w:t>
      </w:r>
      <w:r w:rsidRPr="00BB49BD">
        <w:rPr>
          <w:rFonts w:ascii="Tahoma" w:hAnsi="Tahoma" w:cs="Tahoma"/>
          <w:sz w:val="24"/>
          <w:szCs w:val="24"/>
        </w:rPr>
        <w:t xml:space="preserve">, 1-9. </w:t>
      </w:r>
      <w:r w:rsidRPr="00BB49BD">
        <w:rPr>
          <w:rFonts w:ascii="Tahoma" w:hAnsi="Tahoma" w:cs="Tahoma"/>
          <w:sz w:val="24"/>
          <w:szCs w:val="24"/>
          <w:u w:val="single"/>
        </w:rPr>
        <w:t>Doi</w:t>
      </w:r>
      <w:r w:rsidRPr="00BB49BD">
        <w:rPr>
          <w:rFonts w:ascii="Tahoma" w:hAnsi="Tahoma" w:cs="Tahoma"/>
          <w:color w:val="0033CC"/>
          <w:sz w:val="24"/>
          <w:szCs w:val="24"/>
          <w:u w:val="single"/>
        </w:rPr>
        <w:t>:10.1088/1742-6596/1088/1/012023</w:t>
      </w:r>
    </w:p>
    <w:p w:rsidR="008D7641" w:rsidRPr="00BB49BD" w:rsidRDefault="008D7641" w:rsidP="008D7641">
      <w:pPr>
        <w:tabs>
          <w:tab w:val="left" w:pos="3544"/>
        </w:tabs>
        <w:ind w:left="567" w:hanging="567"/>
        <w:jc w:val="both"/>
        <w:rPr>
          <w:rFonts w:ascii="Tahoma" w:hAnsi="Tahoma" w:cs="Tahoma"/>
          <w:sz w:val="24"/>
          <w:szCs w:val="24"/>
        </w:rPr>
      </w:pPr>
      <w:r w:rsidRPr="00BB49BD">
        <w:rPr>
          <w:rFonts w:ascii="Tahoma" w:hAnsi="Tahoma" w:cs="Tahoma"/>
          <w:sz w:val="24"/>
          <w:szCs w:val="24"/>
        </w:rPr>
        <w:t xml:space="preserve">Purwanto, A., Pramono, R., &amp; Asbari, M., Santoso,P, B., ... Putri, R, S. (2020). Studi Eksploratif Dampak Pandemi </w:t>
      </w:r>
      <w:r w:rsidRPr="00BB49BD">
        <w:rPr>
          <w:rFonts w:ascii="Tahoma" w:hAnsi="Tahoma" w:cs="Tahoma"/>
          <w:sz w:val="24"/>
          <w:szCs w:val="24"/>
        </w:rPr>
        <w:lastRenderedPageBreak/>
        <w:t xml:space="preserve">COVID-19 Terhadap Proses Pembelajaran Online di Sekolah Dasar. </w:t>
      </w:r>
      <w:r w:rsidRPr="00BB49BD">
        <w:rPr>
          <w:rFonts w:ascii="Tahoma" w:hAnsi="Tahoma" w:cs="Tahoma"/>
          <w:i/>
          <w:sz w:val="24"/>
          <w:szCs w:val="24"/>
        </w:rPr>
        <w:t>Jurnal EduPsyCouns</w:t>
      </w:r>
      <w:r w:rsidRPr="00BB49BD">
        <w:rPr>
          <w:rFonts w:ascii="Tahoma" w:hAnsi="Tahoma" w:cs="Tahoma"/>
          <w:sz w:val="24"/>
          <w:szCs w:val="24"/>
        </w:rPr>
        <w:t>, 2(1), 1-12. Diambil</w:t>
      </w:r>
      <w:r w:rsidRPr="00BB49BD">
        <w:rPr>
          <w:rFonts w:ascii="Tahoma" w:hAnsi="Tahoma" w:cs="Tahoma"/>
          <w:sz w:val="24"/>
          <w:szCs w:val="24"/>
          <w:lang w:val="id-ID"/>
        </w:rPr>
        <w:t xml:space="preserve"> </w:t>
      </w:r>
      <w:r w:rsidRPr="00BB49BD">
        <w:rPr>
          <w:rFonts w:ascii="Tahoma" w:hAnsi="Tahoma" w:cs="Tahoma"/>
          <w:sz w:val="24"/>
          <w:szCs w:val="24"/>
        </w:rPr>
        <w:t>da</w:t>
      </w:r>
      <w:r w:rsidRPr="00BB49BD">
        <w:rPr>
          <w:rFonts w:ascii="Tahoma" w:hAnsi="Tahoma" w:cs="Tahoma"/>
          <w:sz w:val="24"/>
          <w:szCs w:val="24"/>
          <w:lang w:val="id-ID"/>
        </w:rPr>
        <w:t>r</w:t>
      </w:r>
      <w:r w:rsidRPr="00BB49BD">
        <w:rPr>
          <w:rFonts w:ascii="Tahoma" w:hAnsi="Tahoma" w:cs="Tahoma"/>
          <w:sz w:val="24"/>
          <w:szCs w:val="24"/>
        </w:rPr>
        <w:t>i</w:t>
      </w:r>
      <w:r w:rsidRPr="00BB49BD">
        <w:rPr>
          <w:rFonts w:ascii="Tahoma" w:hAnsi="Tahoma" w:cs="Tahoma"/>
          <w:sz w:val="24"/>
          <w:szCs w:val="24"/>
          <w:lang w:val="id-ID"/>
        </w:rPr>
        <w:t xml:space="preserve"> </w:t>
      </w:r>
      <w:hyperlink r:id="rId22" w:history="1">
        <w:r w:rsidRPr="00BB49BD">
          <w:rPr>
            <w:rStyle w:val="Hyperlink"/>
            <w:rFonts w:ascii="Tahoma" w:hAnsi="Tahoma" w:cs="Tahoma"/>
            <w:sz w:val="24"/>
            <w:szCs w:val="24"/>
          </w:rPr>
          <w:t>https://www.researchgate.net/publication/340661871_Studi_Eksploratif_Dampak_Pandemi_COVID-19_Terhadap_Proses_Pembelajaran_Online_di_Sekolah_Dasar</w:t>
        </w:r>
      </w:hyperlink>
      <w:r w:rsidRPr="00BB49BD">
        <w:rPr>
          <w:rFonts w:ascii="Tahoma" w:hAnsi="Tahoma" w:cs="Tahoma"/>
          <w:sz w:val="24"/>
          <w:szCs w:val="24"/>
        </w:rPr>
        <w:t>.</w:t>
      </w:r>
    </w:p>
    <w:p w:rsidR="008D7641" w:rsidRPr="00BB49BD" w:rsidRDefault="008D7641" w:rsidP="008D7641">
      <w:pPr>
        <w:tabs>
          <w:tab w:val="left" w:pos="3544"/>
        </w:tabs>
        <w:ind w:left="567" w:hanging="567"/>
        <w:jc w:val="both"/>
        <w:rPr>
          <w:rFonts w:ascii="Tahoma" w:hAnsi="Tahoma" w:cs="Tahoma"/>
          <w:sz w:val="24"/>
          <w:szCs w:val="24"/>
        </w:rPr>
      </w:pPr>
      <w:r w:rsidRPr="00BB49BD">
        <w:rPr>
          <w:rFonts w:ascii="Tahoma" w:hAnsi="Tahoma" w:cs="Tahoma"/>
          <w:sz w:val="24"/>
          <w:szCs w:val="24"/>
        </w:rPr>
        <w:t xml:space="preserve">Septiana, F., Mujib., &amp; H, S, Negara. (2018). Penerapan Pendekatan Pendidikan Matematika Realistik Indonesia (PMRI) Ditinjau dari Multipe Intellegences. Jurnal Matematika, 1(1),23-28. Diambil dari </w:t>
      </w:r>
      <w:hyperlink r:id="rId23" w:history="1">
        <w:r w:rsidRPr="00BB49BD">
          <w:rPr>
            <w:rStyle w:val="Hyperlink"/>
            <w:rFonts w:ascii="Tahoma" w:hAnsi="Tahoma" w:cs="Tahoma"/>
            <w:sz w:val="24"/>
            <w:szCs w:val="24"/>
          </w:rPr>
          <w:t>http://ejournal.radenintan.ac.id/index.php/desimal/index</w:t>
        </w:r>
      </w:hyperlink>
      <w:r w:rsidRPr="00BB49BD">
        <w:rPr>
          <w:rFonts w:ascii="Tahoma" w:hAnsi="Tahoma" w:cs="Tahoma"/>
          <w:sz w:val="24"/>
          <w:szCs w:val="24"/>
        </w:rPr>
        <w:t xml:space="preserve"> </w:t>
      </w:r>
    </w:p>
    <w:p w:rsidR="008D7641" w:rsidRPr="00BB49BD" w:rsidRDefault="008D7641" w:rsidP="008D7641">
      <w:pPr>
        <w:tabs>
          <w:tab w:val="left" w:pos="3544"/>
        </w:tabs>
        <w:ind w:left="567" w:hanging="567"/>
        <w:jc w:val="both"/>
        <w:rPr>
          <w:rFonts w:ascii="Tahoma" w:hAnsi="Tahoma" w:cs="Tahoma"/>
          <w:sz w:val="24"/>
          <w:szCs w:val="24"/>
          <w:u w:val="single"/>
        </w:rPr>
      </w:pPr>
      <w:r w:rsidRPr="00BB49BD">
        <w:rPr>
          <w:rFonts w:ascii="Tahoma" w:hAnsi="Tahoma" w:cs="Tahoma"/>
          <w:sz w:val="24"/>
          <w:szCs w:val="24"/>
        </w:rPr>
        <w:t>Wahyudi.</w:t>
      </w:r>
      <w:r w:rsidRPr="00BB49BD">
        <w:rPr>
          <w:rFonts w:ascii="Tahoma" w:hAnsi="Tahoma" w:cs="Tahoma"/>
          <w:sz w:val="24"/>
          <w:szCs w:val="24"/>
          <w:u w:val="single"/>
        </w:rPr>
        <w:t xml:space="preserve"> </w:t>
      </w:r>
      <w:r w:rsidRPr="00BB49BD">
        <w:rPr>
          <w:rFonts w:ascii="Tahoma" w:hAnsi="Tahoma" w:cs="Tahoma"/>
          <w:sz w:val="24"/>
          <w:szCs w:val="24"/>
        </w:rPr>
        <w:t>(2016). Pengembangan Model Realistic Mathmatics Education (RME) Dalam Peningkatan Pembeljaran Matematika Bagi Mahasiswa Pendidikan Guru Sekolah Dasar. Jurnal Pendagogik Pendidikan Dasar, 4(1), 47-57. Diambil dari</w:t>
      </w:r>
      <w:r w:rsidR="00BB49BD" w:rsidRPr="00BB49BD">
        <w:rPr>
          <w:rFonts w:ascii="Tahoma" w:hAnsi="Tahoma" w:cs="Tahoma"/>
          <w:sz w:val="24"/>
          <w:szCs w:val="24"/>
          <w:lang w:val="id-ID"/>
        </w:rPr>
        <w:t xml:space="preserve"> </w:t>
      </w:r>
      <w:hyperlink r:id="rId24" w:history="1">
        <w:r w:rsidRPr="00BB49BD">
          <w:rPr>
            <w:rStyle w:val="Hyperlink"/>
            <w:rFonts w:ascii="Tahoma" w:hAnsi="Tahoma" w:cs="Tahoma"/>
            <w:sz w:val="24"/>
            <w:szCs w:val="24"/>
          </w:rPr>
          <w:t>file:///C:/Users/USER/Downloads/21294-45041-1-SM.pdf</w:t>
        </w:r>
      </w:hyperlink>
    </w:p>
    <w:p w:rsidR="008D7641" w:rsidRPr="00BB49BD" w:rsidRDefault="008D7641" w:rsidP="008D7641">
      <w:pPr>
        <w:tabs>
          <w:tab w:val="left" w:pos="3544"/>
        </w:tabs>
        <w:ind w:left="567" w:hanging="567"/>
        <w:jc w:val="both"/>
        <w:rPr>
          <w:rFonts w:ascii="Tahoma" w:hAnsi="Tahoma" w:cs="Tahoma"/>
          <w:sz w:val="24"/>
          <w:szCs w:val="24"/>
        </w:rPr>
      </w:pPr>
      <w:r w:rsidRPr="00BB49BD">
        <w:rPr>
          <w:rFonts w:ascii="Tahoma" w:hAnsi="Tahoma" w:cs="Tahoma"/>
          <w:sz w:val="24"/>
          <w:szCs w:val="24"/>
        </w:rPr>
        <w:t>Yanti, W., Yusuf, H., &amp; Somakin. (2016). Desain Pembelajaran Peluang dengan Pendekatan PMRI Menggunakan Kupon Undian Untuk Siswa Kelas VII</w:t>
      </w:r>
      <w:r w:rsidRPr="00BB49BD">
        <w:rPr>
          <w:rFonts w:ascii="Tahoma" w:hAnsi="Tahoma" w:cs="Tahoma"/>
          <w:i/>
          <w:sz w:val="24"/>
          <w:szCs w:val="24"/>
        </w:rPr>
        <w:t>. Jurnal Elemen, 2</w:t>
      </w:r>
      <w:r w:rsidRPr="00BB49BD">
        <w:rPr>
          <w:rFonts w:ascii="Tahoma" w:hAnsi="Tahoma" w:cs="Tahoma"/>
          <w:sz w:val="24"/>
          <w:szCs w:val="24"/>
        </w:rPr>
        <w:t>(1), 56-71. Diambil dari</w:t>
      </w:r>
      <w:r w:rsidR="00BB49BD" w:rsidRPr="00BB49BD">
        <w:rPr>
          <w:rFonts w:ascii="Tahoma" w:hAnsi="Tahoma" w:cs="Tahoma"/>
          <w:sz w:val="24"/>
          <w:szCs w:val="24"/>
          <w:lang w:val="id-ID"/>
        </w:rPr>
        <w:t xml:space="preserve"> </w:t>
      </w:r>
      <w:hyperlink r:id="rId25" w:history="1">
        <w:r w:rsidRPr="00BB49BD">
          <w:rPr>
            <w:rStyle w:val="Hyperlink"/>
            <w:rFonts w:ascii="Tahoma" w:hAnsi="Tahoma" w:cs="Tahoma"/>
            <w:sz w:val="24"/>
            <w:szCs w:val="24"/>
          </w:rPr>
          <w:t>http://www.e-journal.hamzanwadi.ac.id/index.php/jel/article/view/177</w:t>
        </w:r>
      </w:hyperlink>
    </w:p>
    <w:p w:rsidR="008D7641" w:rsidRPr="00BB49BD" w:rsidRDefault="008D7641" w:rsidP="008D7641">
      <w:pPr>
        <w:ind w:left="567" w:hanging="567"/>
        <w:jc w:val="both"/>
        <w:rPr>
          <w:rStyle w:val="Hyperlink"/>
          <w:rFonts w:ascii="Tahoma" w:hAnsi="Tahoma" w:cs="Tahoma"/>
          <w:color w:val="auto"/>
          <w:sz w:val="24"/>
          <w:szCs w:val="24"/>
        </w:rPr>
      </w:pPr>
      <w:r w:rsidRPr="00BB49BD">
        <w:rPr>
          <w:rStyle w:val="Hyperlink"/>
          <w:rFonts w:ascii="Tahoma" w:hAnsi="Tahoma" w:cs="Tahoma"/>
          <w:color w:val="000000" w:themeColor="text1"/>
          <w:sz w:val="24"/>
          <w:szCs w:val="24"/>
        </w:rPr>
        <w:t xml:space="preserve">Yuliana. (2020). Corona Virus Diseases (Covid-19). Jurnal Wellness and Healty Magazine, (2)1,187-192.Diambil dari </w:t>
      </w:r>
      <w:hyperlink r:id="rId26" w:history="1">
        <w:r w:rsidRPr="00BB49BD">
          <w:rPr>
            <w:rStyle w:val="Hyperlink"/>
            <w:rFonts w:ascii="Tahoma" w:hAnsi="Tahoma" w:cs="Tahoma"/>
            <w:sz w:val="24"/>
            <w:szCs w:val="24"/>
          </w:rPr>
          <w:t>https://wellness.journalpress.id/wellness/article/view/21026/pdf</w:t>
        </w:r>
      </w:hyperlink>
      <w:r w:rsidRPr="00BB49BD">
        <w:rPr>
          <w:rStyle w:val="Hyperlink"/>
          <w:rFonts w:ascii="Tahoma" w:hAnsi="Tahoma" w:cs="Tahoma"/>
          <w:color w:val="000000" w:themeColor="text1"/>
          <w:sz w:val="24"/>
          <w:szCs w:val="24"/>
        </w:rPr>
        <w:t xml:space="preserve"> </w:t>
      </w:r>
    </w:p>
    <w:p w:rsidR="008D7641" w:rsidRPr="00BB49BD" w:rsidRDefault="008D7641" w:rsidP="008D7641">
      <w:pPr>
        <w:ind w:left="567" w:hanging="567"/>
        <w:jc w:val="both"/>
        <w:rPr>
          <w:rFonts w:ascii="Tahoma" w:hAnsi="Tahoma" w:cs="Tahoma"/>
          <w:color w:val="0070C0"/>
          <w:sz w:val="24"/>
          <w:szCs w:val="24"/>
          <w:u w:val="single"/>
        </w:rPr>
      </w:pPr>
      <w:r w:rsidRPr="00BB49BD">
        <w:rPr>
          <w:rStyle w:val="Hyperlink"/>
          <w:rFonts w:ascii="Tahoma" w:hAnsi="Tahoma" w:cs="Tahoma"/>
          <w:color w:val="000000" w:themeColor="text1"/>
          <w:sz w:val="24"/>
          <w:szCs w:val="24"/>
        </w:rPr>
        <w:t xml:space="preserve">Zainil, M., Y, Helsa., S, Ahmad., Y, Ningsih., H, Ningsih., &amp; W, T, Yanti. (2019). The Differences In Geometry Cognitive Learning Result Using ICT Adobe Flash CS6 Program. </w:t>
      </w:r>
      <w:r w:rsidRPr="00BB49BD">
        <w:rPr>
          <w:rStyle w:val="Hyperlink"/>
          <w:rFonts w:ascii="Tahoma" w:hAnsi="Tahoma" w:cs="Tahoma"/>
          <w:i/>
          <w:color w:val="000000" w:themeColor="text1"/>
          <w:sz w:val="24"/>
          <w:szCs w:val="24"/>
        </w:rPr>
        <w:t>Jurnal IOP, 1321</w:t>
      </w:r>
      <w:r w:rsidRPr="00BB49BD">
        <w:rPr>
          <w:rStyle w:val="Hyperlink"/>
          <w:rFonts w:ascii="Tahoma" w:hAnsi="Tahoma" w:cs="Tahoma"/>
          <w:color w:val="000000" w:themeColor="text1"/>
          <w:sz w:val="24"/>
          <w:szCs w:val="24"/>
        </w:rPr>
        <w:t xml:space="preserve">(2) 1-18. </w:t>
      </w:r>
      <w:r w:rsidRPr="00BB49BD">
        <w:rPr>
          <w:rStyle w:val="Hyperlink"/>
          <w:rFonts w:ascii="Tahoma" w:hAnsi="Tahoma" w:cs="Tahoma"/>
          <w:color w:val="0033CC"/>
          <w:sz w:val="24"/>
          <w:szCs w:val="24"/>
        </w:rPr>
        <w:t>Doi:1</w:t>
      </w:r>
      <w:r w:rsidRPr="00BB49BD">
        <w:rPr>
          <w:rFonts w:ascii="Tahoma" w:hAnsi="Tahoma" w:cs="Tahoma"/>
          <w:color w:val="0033CC"/>
          <w:sz w:val="24"/>
          <w:szCs w:val="24"/>
          <w:u w:val="single"/>
        </w:rPr>
        <w:t>0.1088/1742-6596/1321/2/022090.</w:t>
      </w:r>
    </w:p>
    <w:p w:rsidR="008D7641" w:rsidRPr="00BB49BD" w:rsidRDefault="008D7641" w:rsidP="00A85BCB">
      <w:pPr>
        <w:pStyle w:val="Section"/>
        <w:numPr>
          <w:ilvl w:val="0"/>
          <w:numId w:val="0"/>
        </w:numPr>
        <w:ind w:left="284" w:hanging="284"/>
      </w:pPr>
    </w:p>
    <w:p w:rsidR="00875BFD" w:rsidRDefault="00875BFD" w:rsidP="00A85BCB">
      <w:pPr>
        <w:pStyle w:val="References"/>
        <w:rPr>
          <w:color w:val="000000" w:themeColor="text1"/>
          <w:lang w:val="en-GB"/>
        </w:rPr>
        <w:sectPr w:rsidR="00875BFD" w:rsidSect="00875BFD">
          <w:type w:val="continuous"/>
          <w:pgSz w:w="12240" w:h="15840" w:code="1"/>
          <w:pgMar w:top="1418" w:right="1134" w:bottom="1134" w:left="1701" w:header="737" w:footer="851" w:gutter="0"/>
          <w:cols w:num="2" w:space="566"/>
          <w:docGrid w:linePitch="360"/>
        </w:sectPr>
      </w:pPr>
    </w:p>
    <w:p w:rsidR="00875BFD" w:rsidRDefault="00875BFD" w:rsidP="00A85BCB">
      <w:pPr>
        <w:pStyle w:val="References"/>
        <w:rPr>
          <w:color w:val="000000" w:themeColor="text1"/>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Pr="002059DE" w:rsidRDefault="002059DE" w:rsidP="002059DE">
      <w:pPr>
        <w:rPr>
          <w:lang w:val="en-GB"/>
        </w:rPr>
      </w:pPr>
    </w:p>
    <w:p w:rsidR="002059DE" w:rsidRDefault="002059DE" w:rsidP="002059DE">
      <w:pPr>
        <w:rPr>
          <w:lang w:val="en-GB"/>
        </w:rPr>
      </w:pPr>
    </w:p>
    <w:p w:rsidR="00BE1964" w:rsidRPr="002059DE" w:rsidRDefault="002059DE" w:rsidP="002059DE">
      <w:pPr>
        <w:tabs>
          <w:tab w:val="left" w:pos="3630"/>
        </w:tabs>
        <w:rPr>
          <w:lang w:val="en-GB"/>
        </w:rPr>
      </w:pPr>
      <w:r>
        <w:rPr>
          <w:lang w:val="en-GB"/>
        </w:rPr>
        <w:tab/>
      </w:r>
    </w:p>
    <w:sectPr w:rsidR="00BE1964" w:rsidRPr="002059DE" w:rsidSect="002059DE">
      <w:type w:val="continuous"/>
      <w:pgSz w:w="12240" w:h="15840" w:code="1"/>
      <w:pgMar w:top="1418" w:right="1134" w:bottom="1134" w:left="1701" w:header="737" w:footer="851"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34" w:rsidRDefault="00140434" w:rsidP="002E44C6">
      <w:pPr>
        <w:spacing w:after="0" w:line="240" w:lineRule="auto"/>
      </w:pPr>
      <w:r>
        <w:separator/>
      </w:r>
    </w:p>
  </w:endnote>
  <w:endnote w:type="continuationSeparator" w:id="0">
    <w:p w:rsidR="00140434" w:rsidRDefault="00140434" w:rsidP="002E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64828795"/>
      <w:docPartObj>
        <w:docPartGallery w:val="Page Numbers (Bottom of Page)"/>
        <w:docPartUnique/>
      </w:docPartObj>
    </w:sdtPr>
    <w:sdtEndPr/>
    <w:sdtContent>
      <w:p w:rsidR="008331EE" w:rsidRPr="00094327" w:rsidRDefault="004A0834" w:rsidP="002059DE">
        <w:pPr>
          <w:pStyle w:val="Footer"/>
          <w:jc w:val="right"/>
          <w:rPr>
            <w:sz w:val="20"/>
            <w:szCs w:val="20"/>
          </w:rPr>
        </w:pP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155574</wp:posOffset>
                  </wp:positionV>
                  <wp:extent cx="59817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25pt" to="469.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" strokecolor="black [3213]" strokeweight="1.5pt">
                  <o:lock v:ext="edit" shapetype="f"/>
                </v:line>
              </w:pict>
            </mc:Fallback>
          </mc:AlternateContent>
        </w:r>
      </w:p>
      <w:p w:rsidR="008331EE" w:rsidRPr="00094327" w:rsidRDefault="00BB49BD" w:rsidP="002059DE">
        <w:pPr>
          <w:pStyle w:val="Footer"/>
          <w:jc w:val="right"/>
          <w:rPr>
            <w:sz w:val="20"/>
            <w:szCs w:val="20"/>
          </w:rPr>
        </w:pPr>
        <w:r>
          <w:rPr>
            <w:sz w:val="20"/>
            <w:szCs w:val="20"/>
          </w:rPr>
          <w:t>A</w:t>
        </w:r>
        <w:r>
          <w:rPr>
            <w:sz w:val="20"/>
            <w:szCs w:val="20"/>
            <w:lang w:val="id-ID"/>
          </w:rPr>
          <w:t>gnes Veronica M, Melva Zainil, Yullys Helsa</w:t>
        </w:r>
        <w:r w:rsidR="008331EE" w:rsidRPr="00094327">
          <w:rPr>
            <w:sz w:val="20"/>
            <w:szCs w:val="20"/>
          </w:rPr>
          <w:t xml:space="preserve">, </w:t>
        </w:r>
        <w:r w:rsidRPr="00BB49BD">
          <w:rPr>
            <w:rFonts w:ascii="Tahoma" w:hAnsi="Tahoma" w:cs="Tahoma"/>
            <w:sz w:val="18"/>
            <w:szCs w:val="28"/>
          </w:rPr>
          <w:t>The PMRI-Based Context of Karate for Elementary School Students</w:t>
        </w:r>
      </w:p>
      <w:p w:rsidR="008331EE" w:rsidRPr="00094327" w:rsidRDefault="008331EE">
        <w:pPr>
          <w:pStyle w:val="Footer"/>
          <w:jc w:val="right"/>
          <w:rPr>
            <w:sz w:val="20"/>
            <w:szCs w:val="20"/>
          </w:rPr>
        </w:pPr>
        <w:r w:rsidRPr="00094327">
          <w:rPr>
            <w:sz w:val="20"/>
            <w:szCs w:val="20"/>
          </w:rPr>
          <w:t xml:space="preserve">Page | </w:t>
        </w:r>
        <w:r w:rsidRPr="00094327">
          <w:rPr>
            <w:sz w:val="20"/>
            <w:szCs w:val="20"/>
          </w:rPr>
          <w:fldChar w:fldCharType="begin"/>
        </w:r>
        <w:r w:rsidRPr="00094327">
          <w:rPr>
            <w:sz w:val="20"/>
            <w:szCs w:val="20"/>
          </w:rPr>
          <w:instrText xml:space="preserve"> PAGE   \* MERGEFORMAT </w:instrText>
        </w:r>
        <w:r w:rsidRPr="00094327">
          <w:rPr>
            <w:sz w:val="20"/>
            <w:szCs w:val="20"/>
          </w:rPr>
          <w:fldChar w:fldCharType="separate"/>
        </w:r>
        <w:r w:rsidR="004A0834">
          <w:rPr>
            <w:noProof/>
            <w:sz w:val="20"/>
            <w:szCs w:val="20"/>
          </w:rPr>
          <w:t>1</w:t>
        </w:r>
        <w:r w:rsidRPr="00094327">
          <w:rPr>
            <w:noProof/>
            <w:sz w:val="20"/>
            <w:szCs w:val="20"/>
          </w:rPr>
          <w:fldChar w:fldCharType="end"/>
        </w:r>
      </w:p>
    </w:sdtContent>
  </w:sdt>
  <w:p w:rsidR="008331EE" w:rsidRPr="00094327" w:rsidRDefault="008331E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34" w:rsidRDefault="00140434" w:rsidP="002E44C6">
      <w:pPr>
        <w:spacing w:after="0" w:line="240" w:lineRule="auto"/>
      </w:pPr>
      <w:r>
        <w:separator/>
      </w:r>
    </w:p>
  </w:footnote>
  <w:footnote w:type="continuationSeparator" w:id="0">
    <w:p w:rsidR="00140434" w:rsidRDefault="00140434" w:rsidP="002E4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4A0" w:firstRow="1" w:lastRow="0" w:firstColumn="1" w:lastColumn="0" w:noHBand="0" w:noVBand="1"/>
    </w:tblPr>
    <w:tblGrid>
      <w:gridCol w:w="6804"/>
      <w:gridCol w:w="2597"/>
    </w:tblGrid>
    <w:tr w:rsidR="008331EE" w:rsidTr="008331EE">
      <w:tc>
        <w:tcPr>
          <w:tcW w:w="6804" w:type="dxa"/>
          <w:shd w:val="clear" w:color="auto" w:fill="auto"/>
        </w:tcPr>
        <w:p w:rsidR="008331EE" w:rsidRDefault="008331EE" w:rsidP="008331EE">
          <w:pPr>
            <w:pStyle w:val="Header"/>
            <w:tabs>
              <w:tab w:val="clear" w:pos="9360"/>
            </w:tabs>
            <w:ind w:left="-108"/>
            <w:rPr>
              <w:rFonts w:ascii="Tahoma" w:hAnsi="Tahoma" w:cs="Tahoma"/>
              <w:sz w:val="18"/>
              <w:szCs w:val="18"/>
            </w:rPr>
          </w:pPr>
          <w:r w:rsidRPr="00E52946">
            <w:rPr>
              <w:rFonts w:ascii="Tahoma" w:hAnsi="Tahoma" w:cs="Tahoma"/>
              <w:sz w:val="18"/>
              <w:szCs w:val="18"/>
            </w:rPr>
            <w:t xml:space="preserve">Journal of Teaching and Learning in </w:t>
          </w:r>
          <w:r>
            <w:rPr>
              <w:rFonts w:ascii="Tahoma" w:hAnsi="Tahoma" w:cs="Tahoma"/>
              <w:sz w:val="18"/>
              <w:szCs w:val="18"/>
            </w:rPr>
            <w:t>E</w:t>
          </w:r>
          <w:r w:rsidRPr="00E52946">
            <w:rPr>
              <w:rFonts w:ascii="Tahoma" w:hAnsi="Tahoma" w:cs="Tahoma"/>
              <w:sz w:val="18"/>
              <w:szCs w:val="18"/>
            </w:rPr>
            <w:t>lementary Education (JTLEE)</w:t>
          </w:r>
        </w:p>
        <w:p w:rsidR="008331EE" w:rsidRPr="00E52946" w:rsidRDefault="008331EE" w:rsidP="008331EE">
          <w:pPr>
            <w:pStyle w:val="Header"/>
            <w:ind w:left="-108"/>
            <w:rPr>
              <w:rFonts w:ascii="Tahoma" w:hAnsi="Tahoma" w:cs="Tahoma"/>
              <w:sz w:val="18"/>
              <w:szCs w:val="18"/>
            </w:rPr>
          </w:pPr>
          <w:r>
            <w:rPr>
              <w:rFonts w:ascii="Tahoma" w:hAnsi="Tahoma" w:cs="Tahoma"/>
              <w:sz w:val="18"/>
              <w:szCs w:val="18"/>
            </w:rPr>
            <w:t>Vol. .. No. …</w:t>
          </w:r>
        </w:p>
        <w:p w:rsidR="008331EE" w:rsidRPr="00E52946" w:rsidRDefault="008331EE" w:rsidP="008331EE">
          <w:pPr>
            <w:pStyle w:val="Header"/>
            <w:ind w:left="-108"/>
            <w:rPr>
              <w:rFonts w:ascii="Tahoma" w:hAnsi="Tahoma" w:cs="Tahoma"/>
              <w:sz w:val="18"/>
              <w:szCs w:val="18"/>
            </w:rPr>
          </w:pPr>
          <w:r w:rsidRPr="00E52946">
            <w:rPr>
              <w:rFonts w:ascii="Tahoma" w:hAnsi="Tahoma" w:cs="Tahoma"/>
              <w:sz w:val="18"/>
              <w:szCs w:val="18"/>
            </w:rPr>
            <w:t>©All rights reserved</w:t>
          </w:r>
        </w:p>
        <w:p w:rsidR="008331EE" w:rsidRPr="00E52946" w:rsidRDefault="008331EE" w:rsidP="008331EE">
          <w:pPr>
            <w:pStyle w:val="Header"/>
            <w:ind w:left="-108"/>
            <w:rPr>
              <w:rFonts w:ascii="Tahoma" w:hAnsi="Tahoma" w:cs="Tahoma"/>
              <w:sz w:val="18"/>
              <w:szCs w:val="18"/>
              <w:lang w:val="id-ID"/>
            </w:rPr>
          </w:pPr>
          <w:r w:rsidRPr="00E52946">
            <w:rPr>
              <w:rFonts w:ascii="Tahoma" w:hAnsi="Tahoma" w:cs="Tahoma"/>
              <w:sz w:val="18"/>
              <w:szCs w:val="18"/>
            </w:rPr>
            <w:t>Printed in Indonesia</w:t>
          </w:r>
        </w:p>
        <w:p w:rsidR="008331EE" w:rsidRPr="00E52946" w:rsidRDefault="008331EE" w:rsidP="008331EE">
          <w:pPr>
            <w:pStyle w:val="Header"/>
            <w:rPr>
              <w:rFonts w:ascii="Tahoma" w:hAnsi="Tahoma" w:cs="Tahoma"/>
              <w:sz w:val="4"/>
              <w:szCs w:val="18"/>
              <w:lang w:val="id-ID"/>
            </w:rPr>
          </w:pPr>
        </w:p>
      </w:tc>
      <w:tc>
        <w:tcPr>
          <w:tcW w:w="2268" w:type="dxa"/>
          <w:shd w:val="clear" w:color="auto" w:fill="auto"/>
        </w:tcPr>
        <w:p w:rsidR="008331EE" w:rsidRDefault="008331EE" w:rsidP="008331EE">
          <w:pPr>
            <w:pStyle w:val="Header"/>
            <w:ind w:left="-108"/>
            <w:rPr>
              <w:rFonts w:ascii="Tahoma" w:hAnsi="Tahoma" w:cs="Tahoma"/>
              <w:sz w:val="18"/>
              <w:szCs w:val="18"/>
            </w:rPr>
          </w:pPr>
          <w:r w:rsidRPr="00E52946">
            <w:rPr>
              <w:rFonts w:ascii="Tahoma" w:hAnsi="Tahoma" w:cs="Tahoma"/>
              <w:sz w:val="18"/>
              <w:szCs w:val="18"/>
            </w:rPr>
            <w:t>ISSN (Print): 2615-4528</w:t>
          </w:r>
        </w:p>
        <w:p w:rsidR="008331EE" w:rsidRDefault="008331EE" w:rsidP="008331EE">
          <w:pPr>
            <w:pStyle w:val="Header"/>
            <w:ind w:left="-108"/>
            <w:rPr>
              <w:rFonts w:ascii="Tahoma" w:hAnsi="Tahoma" w:cs="Tahoma"/>
              <w:sz w:val="18"/>
              <w:szCs w:val="18"/>
            </w:rPr>
          </w:pPr>
          <w:r>
            <w:rPr>
              <w:rFonts w:ascii="Tahoma" w:hAnsi="Tahoma" w:cs="Tahoma"/>
              <w:sz w:val="18"/>
              <w:szCs w:val="18"/>
            </w:rPr>
            <w:t>ISSN (Online) : 2622-3023</w:t>
          </w:r>
        </w:p>
        <w:p w:rsidR="008331EE" w:rsidRPr="007D7C5E" w:rsidRDefault="008331EE" w:rsidP="008331EE">
          <w:pPr>
            <w:pStyle w:val="Header"/>
            <w:ind w:left="-108"/>
            <w:rPr>
              <w:rFonts w:ascii="Tahoma" w:hAnsi="Tahoma" w:cs="Tahoma"/>
              <w:sz w:val="16"/>
              <w:szCs w:val="16"/>
            </w:rPr>
          </w:pPr>
          <w:r w:rsidRPr="007D7C5E">
            <w:rPr>
              <w:rFonts w:ascii="Tahoma" w:hAnsi="Tahoma" w:cs="Tahoma"/>
              <w:sz w:val="16"/>
              <w:szCs w:val="16"/>
              <w:shd w:val="clear" w:color="auto" w:fill="FFFFFF" w:themeFill="background1"/>
            </w:rPr>
            <w:t>DOI: </w:t>
          </w:r>
          <w:hyperlink r:id="rId1" w:history="1">
            <w:r w:rsidRPr="005E6BA4">
              <w:rPr>
                <w:rStyle w:val="Hyperlink"/>
                <w:rFonts w:ascii="Tahoma" w:hAnsi="Tahoma" w:cs="Tahoma"/>
                <w:sz w:val="16"/>
                <w:szCs w:val="16"/>
                <w:shd w:val="clear" w:color="auto" w:fill="FFFFFF" w:themeFill="background1"/>
              </w:rPr>
              <w:t>http://dx.doi.org/10.33578/...</w:t>
            </w:r>
          </w:hyperlink>
        </w:p>
        <w:p w:rsidR="008331EE" w:rsidRDefault="008331EE" w:rsidP="008331EE">
          <w:pPr>
            <w:spacing w:after="0" w:line="240" w:lineRule="auto"/>
            <w:rPr>
              <w:rFonts w:ascii="Tahoma" w:hAnsi="Tahoma" w:cs="Tahoma"/>
              <w:sz w:val="4"/>
              <w:szCs w:val="18"/>
              <w:lang w:val="id-ID"/>
            </w:rPr>
          </w:pPr>
        </w:p>
        <w:p w:rsidR="008331EE" w:rsidRDefault="008331EE" w:rsidP="008331EE">
          <w:pPr>
            <w:spacing w:after="0" w:line="240" w:lineRule="auto"/>
            <w:rPr>
              <w:rFonts w:ascii="Tahoma" w:hAnsi="Tahoma" w:cs="Tahoma"/>
              <w:sz w:val="4"/>
              <w:szCs w:val="18"/>
              <w:lang w:val="id-ID"/>
            </w:rPr>
          </w:pPr>
        </w:p>
        <w:p w:rsidR="008331EE" w:rsidRDefault="008331EE" w:rsidP="008331EE">
          <w:pPr>
            <w:spacing w:after="0" w:line="240" w:lineRule="auto"/>
            <w:rPr>
              <w:rFonts w:ascii="Tahoma" w:hAnsi="Tahoma" w:cs="Tahoma"/>
              <w:sz w:val="4"/>
              <w:szCs w:val="18"/>
              <w:lang w:val="id-ID"/>
            </w:rPr>
          </w:pPr>
        </w:p>
        <w:p w:rsidR="008331EE" w:rsidRPr="00E52946" w:rsidRDefault="008331EE" w:rsidP="008331EE">
          <w:pPr>
            <w:pStyle w:val="Header"/>
            <w:rPr>
              <w:rFonts w:ascii="Tahoma" w:hAnsi="Tahoma" w:cs="Tahoma"/>
              <w:sz w:val="4"/>
              <w:szCs w:val="18"/>
              <w:lang w:val="id-ID"/>
            </w:rPr>
          </w:pPr>
        </w:p>
      </w:tc>
    </w:tr>
  </w:tbl>
  <w:p w:rsidR="008331EE" w:rsidRDefault="008331EE" w:rsidP="002059DE">
    <w:pPr>
      <w:pStyle w:val="Header"/>
      <w:rPr>
        <w:rFonts w:ascii="Tahoma" w:hAnsi="Tahoma" w:cs="Tahoma"/>
        <w:sz w:val="18"/>
        <w:szCs w:val="18"/>
        <w:lang w:val="id-ID"/>
      </w:rPr>
    </w:pPr>
  </w:p>
  <w:p w:rsidR="008331EE" w:rsidRDefault="00833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96"/>
    <w:multiLevelType w:val="multilevel"/>
    <w:tmpl w:val="011A6096"/>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AA0BEB"/>
    <w:multiLevelType w:val="hybridMultilevel"/>
    <w:tmpl w:val="89BA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B787D"/>
    <w:multiLevelType w:val="multilevel"/>
    <w:tmpl w:val="06FB78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C9050E"/>
    <w:multiLevelType w:val="hybridMultilevel"/>
    <w:tmpl w:val="2764A8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D5B064D"/>
    <w:multiLevelType w:val="hybridMultilevel"/>
    <w:tmpl w:val="40C2B7F0"/>
    <w:lvl w:ilvl="0" w:tplc="67F6E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3465A"/>
    <w:multiLevelType w:val="hybridMultilevel"/>
    <w:tmpl w:val="908A9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05BD1"/>
    <w:multiLevelType w:val="hybridMultilevel"/>
    <w:tmpl w:val="8F24B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17896"/>
    <w:multiLevelType w:val="hybridMultilevel"/>
    <w:tmpl w:val="E496F5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5F63AD"/>
    <w:multiLevelType w:val="multilevel"/>
    <w:tmpl w:val="2D5F63A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D9D1D87"/>
    <w:multiLevelType w:val="hybridMultilevel"/>
    <w:tmpl w:val="9B4A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40028"/>
    <w:multiLevelType w:val="hybridMultilevel"/>
    <w:tmpl w:val="000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87CCE"/>
    <w:multiLevelType w:val="hybridMultilevel"/>
    <w:tmpl w:val="9E1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B3D0B"/>
    <w:multiLevelType w:val="hybridMultilevel"/>
    <w:tmpl w:val="FE14F8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94394B"/>
    <w:multiLevelType w:val="hybridMultilevel"/>
    <w:tmpl w:val="6AE0AF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3D6EF6"/>
    <w:multiLevelType w:val="hybridMultilevel"/>
    <w:tmpl w:val="90405CDE"/>
    <w:lvl w:ilvl="0" w:tplc="E208EC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7BC2934"/>
    <w:multiLevelType w:val="hybridMultilevel"/>
    <w:tmpl w:val="66DCA0AC"/>
    <w:lvl w:ilvl="0" w:tplc="D98EDA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8FF185D"/>
    <w:multiLevelType w:val="hybridMultilevel"/>
    <w:tmpl w:val="B324001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4C1E56B3"/>
    <w:multiLevelType w:val="hybridMultilevel"/>
    <w:tmpl w:val="3BD84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C059B"/>
    <w:multiLevelType w:val="hybridMultilevel"/>
    <w:tmpl w:val="18DC17E0"/>
    <w:lvl w:ilvl="0" w:tplc="FAA40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395D23"/>
    <w:multiLevelType w:val="hybridMultilevel"/>
    <w:tmpl w:val="0B9A73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8B01B5"/>
    <w:multiLevelType w:val="hybridMultilevel"/>
    <w:tmpl w:val="5ED234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FFB0B28"/>
    <w:multiLevelType w:val="hybridMultilevel"/>
    <w:tmpl w:val="D3C01F32"/>
    <w:lvl w:ilvl="0" w:tplc="063A5ECE">
      <w:start w:val="1"/>
      <w:numFmt w:val="decimal"/>
      <w:pStyle w:val="Sectio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6E0CA2"/>
    <w:multiLevelType w:val="hybridMultilevel"/>
    <w:tmpl w:val="4CA0F2EC"/>
    <w:lvl w:ilvl="0" w:tplc="D466FAE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02A71"/>
    <w:multiLevelType w:val="multilevel"/>
    <w:tmpl w:val="67A02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7156BB"/>
    <w:multiLevelType w:val="hybridMultilevel"/>
    <w:tmpl w:val="FB4C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05B71"/>
    <w:multiLevelType w:val="hybridMultilevel"/>
    <w:tmpl w:val="8C06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A69A2"/>
    <w:multiLevelType w:val="multilevel"/>
    <w:tmpl w:val="7C787B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77D455B6"/>
    <w:multiLevelType w:val="hybridMultilevel"/>
    <w:tmpl w:val="1C9E2910"/>
    <w:lvl w:ilvl="0" w:tplc="9A600472">
      <w:start w:val="1"/>
      <w:numFmt w:val="lowerLetter"/>
      <w:pStyle w:val="Subsection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73B58"/>
    <w:multiLevelType w:val="hybridMultilevel"/>
    <w:tmpl w:val="90522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15"/>
  </w:num>
  <w:num w:numId="5">
    <w:abstractNumId w:val="9"/>
  </w:num>
  <w:num w:numId="6">
    <w:abstractNumId w:val="28"/>
  </w:num>
  <w:num w:numId="7">
    <w:abstractNumId w:val="12"/>
  </w:num>
  <w:num w:numId="8">
    <w:abstractNumId w:val="21"/>
  </w:num>
  <w:num w:numId="9">
    <w:abstractNumId w:val="13"/>
  </w:num>
  <w:num w:numId="10">
    <w:abstractNumId w:val="19"/>
  </w:num>
  <w:num w:numId="11">
    <w:abstractNumId w:val="17"/>
  </w:num>
  <w:num w:numId="12">
    <w:abstractNumId w:val="16"/>
  </w:num>
  <w:num w:numId="13">
    <w:abstractNumId w:val="25"/>
  </w:num>
  <w:num w:numId="14">
    <w:abstractNumId w:val="1"/>
  </w:num>
  <w:num w:numId="15">
    <w:abstractNumId w:val="6"/>
  </w:num>
  <w:num w:numId="16">
    <w:abstractNumId w:val="11"/>
  </w:num>
  <w:num w:numId="17">
    <w:abstractNumId w:val="24"/>
  </w:num>
  <w:num w:numId="18">
    <w:abstractNumId w:val="26"/>
  </w:num>
  <w:num w:numId="19">
    <w:abstractNumId w:val="10"/>
  </w:num>
  <w:num w:numId="20">
    <w:abstractNumId w:val="22"/>
  </w:num>
  <w:num w:numId="21">
    <w:abstractNumId w:val="0"/>
  </w:num>
  <w:num w:numId="22">
    <w:abstractNumId w:val="2"/>
  </w:num>
  <w:num w:numId="23">
    <w:abstractNumId w:val="23"/>
  </w:num>
  <w:num w:numId="24">
    <w:abstractNumId w:val="8"/>
  </w:num>
  <w:num w:numId="25">
    <w:abstractNumId w:val="27"/>
  </w:num>
  <w:num w:numId="26">
    <w:abstractNumId w:val="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num>
  <w:num w:numId="34">
    <w:abstractNumId w:val="2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59"/>
    <w:rsid w:val="00002506"/>
    <w:rsid w:val="00044992"/>
    <w:rsid w:val="00046950"/>
    <w:rsid w:val="000517CA"/>
    <w:rsid w:val="00052A1C"/>
    <w:rsid w:val="00061F00"/>
    <w:rsid w:val="0006208E"/>
    <w:rsid w:val="000731D8"/>
    <w:rsid w:val="00073A3E"/>
    <w:rsid w:val="00087DD0"/>
    <w:rsid w:val="00092001"/>
    <w:rsid w:val="00094327"/>
    <w:rsid w:val="000A6322"/>
    <w:rsid w:val="000B3346"/>
    <w:rsid w:val="000D16AA"/>
    <w:rsid w:val="000D17AB"/>
    <w:rsid w:val="000D1986"/>
    <w:rsid w:val="000D7736"/>
    <w:rsid w:val="000E1647"/>
    <w:rsid w:val="00102DEF"/>
    <w:rsid w:val="00110EC0"/>
    <w:rsid w:val="001135EB"/>
    <w:rsid w:val="00113A04"/>
    <w:rsid w:val="001158CA"/>
    <w:rsid w:val="001208FD"/>
    <w:rsid w:val="00123324"/>
    <w:rsid w:val="001256C3"/>
    <w:rsid w:val="00131CCA"/>
    <w:rsid w:val="0013281B"/>
    <w:rsid w:val="00140434"/>
    <w:rsid w:val="00140AD6"/>
    <w:rsid w:val="00143440"/>
    <w:rsid w:val="001459F8"/>
    <w:rsid w:val="00145F2F"/>
    <w:rsid w:val="00155129"/>
    <w:rsid w:val="00155B94"/>
    <w:rsid w:val="001601D5"/>
    <w:rsid w:val="00165195"/>
    <w:rsid w:val="00171EDA"/>
    <w:rsid w:val="00176A55"/>
    <w:rsid w:val="00190B73"/>
    <w:rsid w:val="00194796"/>
    <w:rsid w:val="001A1ABC"/>
    <w:rsid w:val="001B49A5"/>
    <w:rsid w:val="001C42DB"/>
    <w:rsid w:val="001C48C5"/>
    <w:rsid w:val="001E6EBD"/>
    <w:rsid w:val="001E71CD"/>
    <w:rsid w:val="001F27CE"/>
    <w:rsid w:val="002059DE"/>
    <w:rsid w:val="00210710"/>
    <w:rsid w:val="002178F4"/>
    <w:rsid w:val="002312E1"/>
    <w:rsid w:val="002325C4"/>
    <w:rsid w:val="00232802"/>
    <w:rsid w:val="002371B7"/>
    <w:rsid w:val="00252EE7"/>
    <w:rsid w:val="0026415A"/>
    <w:rsid w:val="0027581E"/>
    <w:rsid w:val="00281E74"/>
    <w:rsid w:val="0028271B"/>
    <w:rsid w:val="0028434A"/>
    <w:rsid w:val="00292FF3"/>
    <w:rsid w:val="002B24C9"/>
    <w:rsid w:val="002D0ADD"/>
    <w:rsid w:val="002E124F"/>
    <w:rsid w:val="002E2185"/>
    <w:rsid w:val="002E21FC"/>
    <w:rsid w:val="002E44C6"/>
    <w:rsid w:val="002F12CD"/>
    <w:rsid w:val="002F330A"/>
    <w:rsid w:val="00311B00"/>
    <w:rsid w:val="003155B3"/>
    <w:rsid w:val="00322870"/>
    <w:rsid w:val="00326053"/>
    <w:rsid w:val="003261FB"/>
    <w:rsid w:val="00333476"/>
    <w:rsid w:val="00342205"/>
    <w:rsid w:val="00344020"/>
    <w:rsid w:val="00351AE3"/>
    <w:rsid w:val="00361F0A"/>
    <w:rsid w:val="003632EC"/>
    <w:rsid w:val="003757FF"/>
    <w:rsid w:val="0037650B"/>
    <w:rsid w:val="0038120F"/>
    <w:rsid w:val="00382E43"/>
    <w:rsid w:val="0039447E"/>
    <w:rsid w:val="003A3016"/>
    <w:rsid w:val="003A55ED"/>
    <w:rsid w:val="003A67C3"/>
    <w:rsid w:val="003B0CE3"/>
    <w:rsid w:val="003B1A71"/>
    <w:rsid w:val="003B2890"/>
    <w:rsid w:val="003B40EE"/>
    <w:rsid w:val="003C140A"/>
    <w:rsid w:val="003E5DEE"/>
    <w:rsid w:val="003F2D46"/>
    <w:rsid w:val="003F7FC1"/>
    <w:rsid w:val="0040262B"/>
    <w:rsid w:val="00407076"/>
    <w:rsid w:val="00414228"/>
    <w:rsid w:val="004223FA"/>
    <w:rsid w:val="00447039"/>
    <w:rsid w:val="004513D4"/>
    <w:rsid w:val="0047322C"/>
    <w:rsid w:val="00474850"/>
    <w:rsid w:val="00474C43"/>
    <w:rsid w:val="0048373D"/>
    <w:rsid w:val="0048658C"/>
    <w:rsid w:val="0049305F"/>
    <w:rsid w:val="00493FEE"/>
    <w:rsid w:val="004A0834"/>
    <w:rsid w:val="004A12AD"/>
    <w:rsid w:val="004B566F"/>
    <w:rsid w:val="004C0D93"/>
    <w:rsid w:val="004C622E"/>
    <w:rsid w:val="004D7691"/>
    <w:rsid w:val="004E2519"/>
    <w:rsid w:val="004E70EB"/>
    <w:rsid w:val="004F38BE"/>
    <w:rsid w:val="004F7E9C"/>
    <w:rsid w:val="005176DD"/>
    <w:rsid w:val="005229CD"/>
    <w:rsid w:val="0054278B"/>
    <w:rsid w:val="00545290"/>
    <w:rsid w:val="0055354A"/>
    <w:rsid w:val="00554AA0"/>
    <w:rsid w:val="00563A0E"/>
    <w:rsid w:val="00565CBA"/>
    <w:rsid w:val="00571799"/>
    <w:rsid w:val="0059161C"/>
    <w:rsid w:val="0059737E"/>
    <w:rsid w:val="005A09FF"/>
    <w:rsid w:val="005A294D"/>
    <w:rsid w:val="005A643B"/>
    <w:rsid w:val="005B744C"/>
    <w:rsid w:val="005C1DFC"/>
    <w:rsid w:val="005E1A78"/>
    <w:rsid w:val="005F52AB"/>
    <w:rsid w:val="006060B1"/>
    <w:rsid w:val="00615143"/>
    <w:rsid w:val="00616BCC"/>
    <w:rsid w:val="006173EB"/>
    <w:rsid w:val="00627FA4"/>
    <w:rsid w:val="00633E0F"/>
    <w:rsid w:val="00642FEB"/>
    <w:rsid w:val="00654218"/>
    <w:rsid w:val="006627D1"/>
    <w:rsid w:val="00684A4F"/>
    <w:rsid w:val="00690783"/>
    <w:rsid w:val="006E385F"/>
    <w:rsid w:val="006E545D"/>
    <w:rsid w:val="006F0B6C"/>
    <w:rsid w:val="00705CAD"/>
    <w:rsid w:val="0071484E"/>
    <w:rsid w:val="0071494D"/>
    <w:rsid w:val="00717399"/>
    <w:rsid w:val="00717F62"/>
    <w:rsid w:val="00742F0A"/>
    <w:rsid w:val="00744A69"/>
    <w:rsid w:val="00745AE9"/>
    <w:rsid w:val="0078480E"/>
    <w:rsid w:val="00785A62"/>
    <w:rsid w:val="00787B6A"/>
    <w:rsid w:val="007930AC"/>
    <w:rsid w:val="007B7B0C"/>
    <w:rsid w:val="007C10BE"/>
    <w:rsid w:val="007C4F89"/>
    <w:rsid w:val="007C765C"/>
    <w:rsid w:val="007D7C5E"/>
    <w:rsid w:val="007E3EF3"/>
    <w:rsid w:val="007E544C"/>
    <w:rsid w:val="007F0636"/>
    <w:rsid w:val="007F6351"/>
    <w:rsid w:val="007F7B2F"/>
    <w:rsid w:val="00800E96"/>
    <w:rsid w:val="00817346"/>
    <w:rsid w:val="00820FBF"/>
    <w:rsid w:val="008258D1"/>
    <w:rsid w:val="00826B39"/>
    <w:rsid w:val="00826F18"/>
    <w:rsid w:val="0083122C"/>
    <w:rsid w:val="008331EE"/>
    <w:rsid w:val="008459E4"/>
    <w:rsid w:val="00871CE3"/>
    <w:rsid w:val="008724CC"/>
    <w:rsid w:val="00875BFD"/>
    <w:rsid w:val="00876012"/>
    <w:rsid w:val="00883725"/>
    <w:rsid w:val="00891AFE"/>
    <w:rsid w:val="008A1844"/>
    <w:rsid w:val="008A3197"/>
    <w:rsid w:val="008A6BB3"/>
    <w:rsid w:val="008B75B5"/>
    <w:rsid w:val="008D7641"/>
    <w:rsid w:val="008E2719"/>
    <w:rsid w:val="0090455B"/>
    <w:rsid w:val="009108D5"/>
    <w:rsid w:val="00915F79"/>
    <w:rsid w:val="0091659E"/>
    <w:rsid w:val="009215E2"/>
    <w:rsid w:val="009338CE"/>
    <w:rsid w:val="009404BD"/>
    <w:rsid w:val="00942D91"/>
    <w:rsid w:val="00954A7F"/>
    <w:rsid w:val="00955580"/>
    <w:rsid w:val="00961E25"/>
    <w:rsid w:val="00965CF5"/>
    <w:rsid w:val="009701A1"/>
    <w:rsid w:val="0097346E"/>
    <w:rsid w:val="00980F3F"/>
    <w:rsid w:val="009919C4"/>
    <w:rsid w:val="009C1724"/>
    <w:rsid w:val="009D666F"/>
    <w:rsid w:val="009E190A"/>
    <w:rsid w:val="009F3302"/>
    <w:rsid w:val="009F7217"/>
    <w:rsid w:val="00A12838"/>
    <w:rsid w:val="00A16642"/>
    <w:rsid w:val="00A16E06"/>
    <w:rsid w:val="00A24260"/>
    <w:rsid w:val="00A36370"/>
    <w:rsid w:val="00A5481A"/>
    <w:rsid w:val="00A75023"/>
    <w:rsid w:val="00A85255"/>
    <w:rsid w:val="00A85BCB"/>
    <w:rsid w:val="00A91E3E"/>
    <w:rsid w:val="00AA5150"/>
    <w:rsid w:val="00AB07A4"/>
    <w:rsid w:val="00AC3971"/>
    <w:rsid w:val="00AD5262"/>
    <w:rsid w:val="00AF17BE"/>
    <w:rsid w:val="00B04A69"/>
    <w:rsid w:val="00B11336"/>
    <w:rsid w:val="00B1240E"/>
    <w:rsid w:val="00B3108C"/>
    <w:rsid w:val="00B32CF3"/>
    <w:rsid w:val="00B35F96"/>
    <w:rsid w:val="00B61F35"/>
    <w:rsid w:val="00B6406F"/>
    <w:rsid w:val="00B7210D"/>
    <w:rsid w:val="00B75026"/>
    <w:rsid w:val="00BB241F"/>
    <w:rsid w:val="00BB49BD"/>
    <w:rsid w:val="00BB6523"/>
    <w:rsid w:val="00BC3189"/>
    <w:rsid w:val="00BD6507"/>
    <w:rsid w:val="00BD6AEB"/>
    <w:rsid w:val="00BE1680"/>
    <w:rsid w:val="00BE1964"/>
    <w:rsid w:val="00BE26C7"/>
    <w:rsid w:val="00BF7998"/>
    <w:rsid w:val="00C171CE"/>
    <w:rsid w:val="00C2036E"/>
    <w:rsid w:val="00C27D76"/>
    <w:rsid w:val="00C4748F"/>
    <w:rsid w:val="00C52EA3"/>
    <w:rsid w:val="00C73037"/>
    <w:rsid w:val="00C8790C"/>
    <w:rsid w:val="00CA0138"/>
    <w:rsid w:val="00CB797E"/>
    <w:rsid w:val="00CD37D1"/>
    <w:rsid w:val="00CE7CF8"/>
    <w:rsid w:val="00CF1B69"/>
    <w:rsid w:val="00CF34AF"/>
    <w:rsid w:val="00CF3E84"/>
    <w:rsid w:val="00CF5914"/>
    <w:rsid w:val="00CF5A4A"/>
    <w:rsid w:val="00D07DDB"/>
    <w:rsid w:val="00D37D54"/>
    <w:rsid w:val="00D42E01"/>
    <w:rsid w:val="00D45475"/>
    <w:rsid w:val="00D46B77"/>
    <w:rsid w:val="00D66E79"/>
    <w:rsid w:val="00D70390"/>
    <w:rsid w:val="00D82319"/>
    <w:rsid w:val="00D8405A"/>
    <w:rsid w:val="00D84521"/>
    <w:rsid w:val="00DB2352"/>
    <w:rsid w:val="00DB6807"/>
    <w:rsid w:val="00DC170A"/>
    <w:rsid w:val="00DD2126"/>
    <w:rsid w:val="00DD335E"/>
    <w:rsid w:val="00DE6F1E"/>
    <w:rsid w:val="00DF0787"/>
    <w:rsid w:val="00DF188A"/>
    <w:rsid w:val="00E10A2E"/>
    <w:rsid w:val="00E11706"/>
    <w:rsid w:val="00E149EF"/>
    <w:rsid w:val="00E550DF"/>
    <w:rsid w:val="00E55405"/>
    <w:rsid w:val="00E846E6"/>
    <w:rsid w:val="00E85835"/>
    <w:rsid w:val="00E96B33"/>
    <w:rsid w:val="00EA07C0"/>
    <w:rsid w:val="00EA322A"/>
    <w:rsid w:val="00EA4F59"/>
    <w:rsid w:val="00EB3354"/>
    <w:rsid w:val="00EB620E"/>
    <w:rsid w:val="00EC16EC"/>
    <w:rsid w:val="00EE0844"/>
    <w:rsid w:val="00EE6D8C"/>
    <w:rsid w:val="00EF39DB"/>
    <w:rsid w:val="00EF3DCF"/>
    <w:rsid w:val="00EF7DEF"/>
    <w:rsid w:val="00F173EF"/>
    <w:rsid w:val="00F20A0A"/>
    <w:rsid w:val="00F2360B"/>
    <w:rsid w:val="00F40659"/>
    <w:rsid w:val="00F65174"/>
    <w:rsid w:val="00F66ECF"/>
    <w:rsid w:val="00FA1C47"/>
    <w:rsid w:val="00FA4256"/>
    <w:rsid w:val="00FA7631"/>
    <w:rsid w:val="00FB2931"/>
    <w:rsid w:val="00FB532B"/>
    <w:rsid w:val="00FD031F"/>
    <w:rsid w:val="00FD1FFA"/>
    <w:rsid w:val="00FE1173"/>
    <w:rsid w:val="00FE2F60"/>
    <w:rsid w:val="00FF4F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7DD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F59"/>
    <w:rPr>
      <w:color w:val="0000FF" w:themeColor="hyperlink"/>
      <w:u w:val="single"/>
    </w:rPr>
  </w:style>
  <w:style w:type="paragraph" w:styleId="ListParagraph">
    <w:name w:val="List Paragraph"/>
    <w:aliases w:val="Body of text"/>
    <w:basedOn w:val="Normal"/>
    <w:link w:val="ListParagraphChar"/>
    <w:uiPriority w:val="34"/>
    <w:qFormat/>
    <w:rsid w:val="00046950"/>
    <w:pPr>
      <w:ind w:left="720"/>
      <w:contextualSpacing/>
    </w:pPr>
  </w:style>
  <w:style w:type="character" w:customStyle="1" w:styleId="ListParagraphChar">
    <w:name w:val="List Paragraph Char"/>
    <w:aliases w:val="Body of text Char"/>
    <w:link w:val="ListParagraph"/>
    <w:uiPriority w:val="34"/>
    <w:locked/>
    <w:rsid w:val="00046950"/>
  </w:style>
  <w:style w:type="table" w:customStyle="1" w:styleId="LightShading1">
    <w:name w:val="Light Shading1"/>
    <w:basedOn w:val="TableNormal"/>
    <w:uiPriority w:val="60"/>
    <w:rsid w:val="000469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0707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9045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954A7F"/>
    <w:pPr>
      <w:spacing w:after="0" w:line="240" w:lineRule="auto"/>
    </w:pPr>
    <w:rPr>
      <w:lang w:bidi="en-US"/>
    </w:rPr>
  </w:style>
  <w:style w:type="character" w:customStyle="1" w:styleId="NoSpacingChar">
    <w:name w:val="No Spacing Char"/>
    <w:link w:val="NoSpacing"/>
    <w:uiPriority w:val="1"/>
    <w:rsid w:val="00954A7F"/>
    <w:rPr>
      <w:lang w:bidi="en-US"/>
    </w:rPr>
  </w:style>
  <w:style w:type="paragraph" w:styleId="Header">
    <w:name w:val="header"/>
    <w:basedOn w:val="Normal"/>
    <w:link w:val="HeaderChar"/>
    <w:uiPriority w:val="99"/>
    <w:unhideWhenUsed/>
    <w:rsid w:val="002E4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C6"/>
  </w:style>
  <w:style w:type="paragraph" w:styleId="Footer">
    <w:name w:val="footer"/>
    <w:basedOn w:val="Normal"/>
    <w:link w:val="FooterChar"/>
    <w:uiPriority w:val="99"/>
    <w:unhideWhenUsed/>
    <w:rsid w:val="002E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C6"/>
  </w:style>
  <w:style w:type="paragraph" w:styleId="BalloonText">
    <w:name w:val="Balloon Text"/>
    <w:basedOn w:val="Normal"/>
    <w:link w:val="BalloonTextChar"/>
    <w:uiPriority w:val="99"/>
    <w:semiHidden/>
    <w:unhideWhenUsed/>
    <w:rsid w:val="00F2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0B"/>
    <w:rPr>
      <w:rFonts w:ascii="Tahoma" w:hAnsi="Tahoma" w:cs="Tahoma"/>
      <w:sz w:val="16"/>
      <w:szCs w:val="16"/>
    </w:rPr>
  </w:style>
  <w:style w:type="character" w:customStyle="1" w:styleId="Heading1Char">
    <w:name w:val="Heading 1 Char"/>
    <w:basedOn w:val="DefaultParagraphFont"/>
    <w:link w:val="Heading1"/>
    <w:uiPriority w:val="9"/>
    <w:rsid w:val="00087D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7DD0"/>
  </w:style>
  <w:style w:type="paragraph" w:customStyle="1" w:styleId="MainTitle">
    <w:name w:val="Main Title"/>
    <w:basedOn w:val="Normal"/>
    <w:link w:val="MainTitleChar"/>
    <w:qFormat/>
    <w:rsid w:val="00891AFE"/>
    <w:pPr>
      <w:spacing w:after="0" w:line="240" w:lineRule="auto"/>
      <w:jc w:val="center"/>
    </w:pPr>
    <w:rPr>
      <w:rFonts w:ascii="Tahoma" w:hAnsi="Tahoma" w:cs="Tahoma"/>
      <w:b/>
      <w:sz w:val="24"/>
      <w:szCs w:val="24"/>
    </w:rPr>
  </w:style>
  <w:style w:type="paragraph" w:customStyle="1" w:styleId="Authorname">
    <w:name w:val="Author name"/>
    <w:basedOn w:val="Normal"/>
    <w:link w:val="AuthornameChar"/>
    <w:qFormat/>
    <w:rsid w:val="00891AFE"/>
    <w:pPr>
      <w:spacing w:after="0" w:line="240" w:lineRule="auto"/>
      <w:jc w:val="center"/>
    </w:pPr>
    <w:rPr>
      <w:rFonts w:ascii="Tahoma" w:eastAsia="Calibri" w:hAnsi="Tahoma" w:cs="Tahoma"/>
      <w:bCs/>
      <w:color w:val="000000"/>
    </w:rPr>
  </w:style>
  <w:style w:type="character" w:customStyle="1" w:styleId="MainTitleChar">
    <w:name w:val="Main Title Char"/>
    <w:basedOn w:val="DefaultParagraphFont"/>
    <w:link w:val="MainTitle"/>
    <w:rsid w:val="00891AFE"/>
    <w:rPr>
      <w:rFonts w:ascii="Tahoma" w:hAnsi="Tahoma" w:cs="Tahoma"/>
      <w:b/>
      <w:sz w:val="24"/>
      <w:szCs w:val="24"/>
    </w:rPr>
  </w:style>
  <w:style w:type="paragraph" w:customStyle="1" w:styleId="Affiliation">
    <w:name w:val="Affiliation"/>
    <w:basedOn w:val="Normal"/>
    <w:link w:val="AffiliationChar"/>
    <w:qFormat/>
    <w:rsid w:val="00891AFE"/>
    <w:pPr>
      <w:spacing w:after="0" w:line="240" w:lineRule="auto"/>
      <w:jc w:val="center"/>
    </w:pPr>
    <w:rPr>
      <w:rFonts w:ascii="Tahoma" w:eastAsia="Calibri" w:hAnsi="Tahoma" w:cs="Tahoma"/>
      <w:bCs/>
      <w:color w:val="000000"/>
      <w:sz w:val="20"/>
      <w:szCs w:val="20"/>
    </w:rPr>
  </w:style>
  <w:style w:type="character" w:customStyle="1" w:styleId="AuthornameChar">
    <w:name w:val="Author name Char"/>
    <w:basedOn w:val="DefaultParagraphFont"/>
    <w:link w:val="Authorname"/>
    <w:rsid w:val="00891AFE"/>
    <w:rPr>
      <w:rFonts w:ascii="Tahoma" w:eastAsia="Calibri" w:hAnsi="Tahoma" w:cs="Tahoma"/>
      <w:bCs/>
      <w:color w:val="000000"/>
    </w:rPr>
  </w:style>
  <w:style w:type="paragraph" w:customStyle="1" w:styleId="References">
    <w:name w:val="References"/>
    <w:basedOn w:val="Normal"/>
    <w:link w:val="ReferencesChar"/>
    <w:qFormat/>
    <w:rsid w:val="004E2519"/>
    <w:pPr>
      <w:widowControl w:val="0"/>
      <w:autoSpaceDE w:val="0"/>
      <w:autoSpaceDN w:val="0"/>
      <w:adjustRightInd w:val="0"/>
      <w:spacing w:after="60" w:line="240" w:lineRule="auto"/>
      <w:ind w:leftChars="-19" w:left="719" w:hangingChars="317" w:hanging="761"/>
      <w:jc w:val="both"/>
    </w:pPr>
    <w:rPr>
      <w:rFonts w:ascii="Tahoma" w:hAnsi="Tahoma" w:cs="Tahoma"/>
      <w:sz w:val="24"/>
      <w:szCs w:val="24"/>
    </w:rPr>
  </w:style>
  <w:style w:type="character" w:customStyle="1" w:styleId="AffiliationChar">
    <w:name w:val="Affiliation Char"/>
    <w:basedOn w:val="DefaultParagraphFont"/>
    <w:link w:val="Affiliation"/>
    <w:rsid w:val="00891AFE"/>
    <w:rPr>
      <w:rFonts w:ascii="Tahoma" w:eastAsia="Calibri" w:hAnsi="Tahoma" w:cs="Tahoma"/>
      <w:bCs/>
      <w:color w:val="000000"/>
      <w:sz w:val="20"/>
      <w:szCs w:val="20"/>
    </w:rPr>
  </w:style>
  <w:style w:type="paragraph" w:customStyle="1" w:styleId="Table">
    <w:name w:val="Table"/>
    <w:basedOn w:val="Normal"/>
    <w:link w:val="TableChar"/>
    <w:qFormat/>
    <w:rsid w:val="004E2519"/>
    <w:pPr>
      <w:spacing w:after="0" w:line="240" w:lineRule="auto"/>
      <w:jc w:val="center"/>
    </w:pPr>
    <w:rPr>
      <w:rFonts w:ascii="Tahoma" w:hAnsi="Tahoma" w:cs="Tahoma"/>
    </w:rPr>
  </w:style>
  <w:style w:type="character" w:customStyle="1" w:styleId="ReferencesChar">
    <w:name w:val="References Char"/>
    <w:basedOn w:val="DefaultParagraphFont"/>
    <w:link w:val="References"/>
    <w:rsid w:val="004E2519"/>
    <w:rPr>
      <w:rFonts w:ascii="Tahoma" w:hAnsi="Tahoma" w:cs="Tahoma"/>
      <w:sz w:val="24"/>
      <w:szCs w:val="24"/>
    </w:rPr>
  </w:style>
  <w:style w:type="paragraph" w:customStyle="1" w:styleId="Timeline">
    <w:name w:val="Timeline"/>
    <w:basedOn w:val="Normal"/>
    <w:link w:val="TimelineChar"/>
    <w:qFormat/>
    <w:rsid w:val="004E2519"/>
    <w:pPr>
      <w:tabs>
        <w:tab w:val="left" w:pos="2880"/>
        <w:tab w:val="left" w:pos="5760"/>
      </w:tabs>
      <w:spacing w:after="0" w:line="240" w:lineRule="auto"/>
      <w:jc w:val="both"/>
    </w:pPr>
    <w:rPr>
      <w:rFonts w:ascii="Tahoma" w:hAnsi="Tahoma" w:cs="Tahoma"/>
      <w:color w:val="000000" w:themeColor="text1"/>
      <w:sz w:val="16"/>
      <w:szCs w:val="16"/>
    </w:rPr>
  </w:style>
  <w:style w:type="character" w:customStyle="1" w:styleId="TableChar">
    <w:name w:val="Table Char"/>
    <w:basedOn w:val="DefaultParagraphFont"/>
    <w:link w:val="Table"/>
    <w:rsid w:val="004E2519"/>
    <w:rPr>
      <w:rFonts w:ascii="Tahoma" w:hAnsi="Tahoma" w:cs="Tahoma"/>
    </w:rPr>
  </w:style>
  <w:style w:type="paragraph" w:customStyle="1" w:styleId="Section">
    <w:name w:val="Section"/>
    <w:basedOn w:val="ListParagraph"/>
    <w:link w:val="SectionChar"/>
    <w:qFormat/>
    <w:rsid w:val="002D0ADD"/>
    <w:pPr>
      <w:numPr>
        <w:numId w:val="8"/>
      </w:numPr>
      <w:spacing w:after="0" w:line="240" w:lineRule="auto"/>
      <w:ind w:left="284" w:hanging="284"/>
      <w:jc w:val="both"/>
    </w:pPr>
    <w:rPr>
      <w:rFonts w:ascii="Tahoma" w:hAnsi="Tahoma" w:cs="Tahoma"/>
      <w:b/>
      <w:color w:val="000000" w:themeColor="text1"/>
      <w:sz w:val="24"/>
      <w:szCs w:val="24"/>
      <w:lang w:val="id-ID"/>
    </w:rPr>
  </w:style>
  <w:style w:type="character" w:customStyle="1" w:styleId="TimelineChar">
    <w:name w:val="Timeline Char"/>
    <w:basedOn w:val="DefaultParagraphFont"/>
    <w:link w:val="Timeline"/>
    <w:rsid w:val="004E2519"/>
    <w:rPr>
      <w:rFonts w:ascii="Tahoma" w:hAnsi="Tahoma" w:cs="Tahoma"/>
      <w:color w:val="000000" w:themeColor="text1"/>
      <w:sz w:val="16"/>
      <w:szCs w:val="16"/>
    </w:rPr>
  </w:style>
  <w:style w:type="paragraph" w:customStyle="1" w:styleId="BodyText1">
    <w:name w:val="Body Text1"/>
    <w:basedOn w:val="Normal"/>
    <w:link w:val="BodytextChar"/>
    <w:qFormat/>
    <w:rsid w:val="002D0ADD"/>
    <w:pPr>
      <w:spacing w:after="0" w:line="240" w:lineRule="auto"/>
      <w:ind w:firstLine="360"/>
      <w:jc w:val="both"/>
    </w:pPr>
    <w:rPr>
      <w:rFonts w:ascii="Tahoma" w:hAnsi="Tahoma" w:cs="Tahoma"/>
      <w:sz w:val="24"/>
      <w:szCs w:val="24"/>
      <w:lang w:val="id-ID" w:eastAsia="id-ID"/>
    </w:rPr>
  </w:style>
  <w:style w:type="character" w:customStyle="1" w:styleId="SectionChar">
    <w:name w:val="Section Char"/>
    <w:basedOn w:val="ListParagraphChar"/>
    <w:link w:val="Section"/>
    <w:rsid w:val="002D0ADD"/>
    <w:rPr>
      <w:rFonts w:ascii="Tahoma" w:hAnsi="Tahoma" w:cs="Tahoma"/>
      <w:b/>
      <w:color w:val="000000" w:themeColor="text1"/>
      <w:sz w:val="24"/>
      <w:szCs w:val="24"/>
      <w:lang w:val="id-ID"/>
    </w:rPr>
  </w:style>
  <w:style w:type="paragraph" w:customStyle="1" w:styleId="Subsection1">
    <w:name w:val="Sub section 1"/>
    <w:basedOn w:val="ListParagraph"/>
    <w:link w:val="Subsection1Char"/>
    <w:qFormat/>
    <w:rsid w:val="00787B6A"/>
    <w:pPr>
      <w:numPr>
        <w:numId w:val="25"/>
      </w:numPr>
      <w:ind w:left="360"/>
    </w:pPr>
    <w:rPr>
      <w:rFonts w:ascii="Tahoma" w:hAnsi="Tahoma" w:cs="Tahoma"/>
      <w:b/>
    </w:rPr>
  </w:style>
  <w:style w:type="character" w:customStyle="1" w:styleId="BodytextChar">
    <w:name w:val="Body text Char"/>
    <w:basedOn w:val="DefaultParagraphFont"/>
    <w:link w:val="BodyText1"/>
    <w:rsid w:val="002D0ADD"/>
    <w:rPr>
      <w:rFonts w:ascii="Tahoma" w:hAnsi="Tahoma" w:cs="Tahoma"/>
      <w:sz w:val="24"/>
      <w:szCs w:val="24"/>
      <w:lang w:val="id-ID" w:eastAsia="id-ID"/>
    </w:rPr>
  </w:style>
  <w:style w:type="paragraph" w:customStyle="1" w:styleId="Subsection2">
    <w:name w:val="Sub section 2"/>
    <w:basedOn w:val="Subsection1"/>
    <w:link w:val="Subsection2Char"/>
    <w:qFormat/>
    <w:rsid w:val="00787B6A"/>
    <w:pPr>
      <w:numPr>
        <w:numId w:val="0"/>
      </w:numPr>
    </w:pPr>
    <w:rPr>
      <w:b w:val="0"/>
      <w:i/>
    </w:rPr>
  </w:style>
  <w:style w:type="character" w:customStyle="1" w:styleId="Subsection1Char">
    <w:name w:val="Sub section 1 Char"/>
    <w:basedOn w:val="ListParagraphChar"/>
    <w:link w:val="Subsection1"/>
    <w:rsid w:val="00787B6A"/>
    <w:rPr>
      <w:rFonts w:ascii="Tahoma" w:hAnsi="Tahoma" w:cs="Tahoma"/>
      <w:b/>
    </w:rPr>
  </w:style>
  <w:style w:type="character" w:customStyle="1" w:styleId="Subsection2Char">
    <w:name w:val="Sub section 2 Char"/>
    <w:basedOn w:val="Subsection1Char"/>
    <w:link w:val="Subsection2"/>
    <w:rsid w:val="00787B6A"/>
    <w:rPr>
      <w:rFonts w:ascii="Tahoma" w:hAnsi="Tahoma" w:cs="Tahoma"/>
      <w:b w:val="0"/>
      <w:i/>
    </w:rPr>
  </w:style>
  <w:style w:type="character" w:styleId="CommentReference">
    <w:name w:val="annotation reference"/>
    <w:basedOn w:val="DefaultParagraphFont"/>
    <w:uiPriority w:val="99"/>
    <w:semiHidden/>
    <w:unhideWhenUsed/>
    <w:rsid w:val="001E71CD"/>
    <w:rPr>
      <w:sz w:val="16"/>
      <w:szCs w:val="16"/>
    </w:rPr>
  </w:style>
  <w:style w:type="paragraph" w:styleId="CommentText">
    <w:name w:val="annotation text"/>
    <w:basedOn w:val="Normal"/>
    <w:link w:val="CommentTextChar"/>
    <w:uiPriority w:val="99"/>
    <w:semiHidden/>
    <w:unhideWhenUsed/>
    <w:rsid w:val="001E71CD"/>
    <w:pPr>
      <w:spacing w:line="240" w:lineRule="auto"/>
    </w:pPr>
    <w:rPr>
      <w:sz w:val="20"/>
      <w:szCs w:val="20"/>
    </w:rPr>
  </w:style>
  <w:style w:type="character" w:customStyle="1" w:styleId="CommentTextChar">
    <w:name w:val="Comment Text Char"/>
    <w:basedOn w:val="DefaultParagraphFont"/>
    <w:link w:val="CommentText"/>
    <w:uiPriority w:val="99"/>
    <w:semiHidden/>
    <w:rsid w:val="001E71CD"/>
    <w:rPr>
      <w:sz w:val="20"/>
      <w:szCs w:val="20"/>
    </w:rPr>
  </w:style>
  <w:style w:type="paragraph" w:styleId="CommentSubject">
    <w:name w:val="annotation subject"/>
    <w:basedOn w:val="CommentText"/>
    <w:next w:val="CommentText"/>
    <w:link w:val="CommentSubjectChar"/>
    <w:uiPriority w:val="99"/>
    <w:semiHidden/>
    <w:unhideWhenUsed/>
    <w:rsid w:val="001E71CD"/>
    <w:rPr>
      <w:b/>
      <w:bCs/>
    </w:rPr>
  </w:style>
  <w:style w:type="character" w:customStyle="1" w:styleId="CommentSubjectChar">
    <w:name w:val="Comment Subject Char"/>
    <w:basedOn w:val="CommentTextChar"/>
    <w:link w:val="CommentSubject"/>
    <w:uiPriority w:val="99"/>
    <w:semiHidden/>
    <w:rsid w:val="001E71CD"/>
    <w:rPr>
      <w:b/>
      <w:bCs/>
      <w:sz w:val="20"/>
      <w:szCs w:val="20"/>
    </w:rPr>
  </w:style>
  <w:style w:type="paragraph" w:styleId="HTMLPreformatted">
    <w:name w:val="HTML Preformatted"/>
    <w:basedOn w:val="Normal"/>
    <w:link w:val="HTMLPreformattedChar"/>
    <w:uiPriority w:val="99"/>
    <w:semiHidden/>
    <w:unhideWhenUsed/>
    <w:rsid w:val="0032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26053"/>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7DD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F59"/>
    <w:rPr>
      <w:color w:val="0000FF" w:themeColor="hyperlink"/>
      <w:u w:val="single"/>
    </w:rPr>
  </w:style>
  <w:style w:type="paragraph" w:styleId="ListParagraph">
    <w:name w:val="List Paragraph"/>
    <w:aliases w:val="Body of text"/>
    <w:basedOn w:val="Normal"/>
    <w:link w:val="ListParagraphChar"/>
    <w:uiPriority w:val="34"/>
    <w:qFormat/>
    <w:rsid w:val="00046950"/>
    <w:pPr>
      <w:ind w:left="720"/>
      <w:contextualSpacing/>
    </w:pPr>
  </w:style>
  <w:style w:type="character" w:customStyle="1" w:styleId="ListParagraphChar">
    <w:name w:val="List Paragraph Char"/>
    <w:aliases w:val="Body of text Char"/>
    <w:link w:val="ListParagraph"/>
    <w:uiPriority w:val="34"/>
    <w:locked/>
    <w:rsid w:val="00046950"/>
  </w:style>
  <w:style w:type="table" w:customStyle="1" w:styleId="LightShading1">
    <w:name w:val="Light Shading1"/>
    <w:basedOn w:val="TableNormal"/>
    <w:uiPriority w:val="60"/>
    <w:rsid w:val="000469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0707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9045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954A7F"/>
    <w:pPr>
      <w:spacing w:after="0" w:line="240" w:lineRule="auto"/>
    </w:pPr>
    <w:rPr>
      <w:lang w:bidi="en-US"/>
    </w:rPr>
  </w:style>
  <w:style w:type="character" w:customStyle="1" w:styleId="NoSpacingChar">
    <w:name w:val="No Spacing Char"/>
    <w:link w:val="NoSpacing"/>
    <w:uiPriority w:val="1"/>
    <w:rsid w:val="00954A7F"/>
    <w:rPr>
      <w:lang w:bidi="en-US"/>
    </w:rPr>
  </w:style>
  <w:style w:type="paragraph" w:styleId="Header">
    <w:name w:val="header"/>
    <w:basedOn w:val="Normal"/>
    <w:link w:val="HeaderChar"/>
    <w:uiPriority w:val="99"/>
    <w:unhideWhenUsed/>
    <w:rsid w:val="002E4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C6"/>
  </w:style>
  <w:style w:type="paragraph" w:styleId="Footer">
    <w:name w:val="footer"/>
    <w:basedOn w:val="Normal"/>
    <w:link w:val="FooterChar"/>
    <w:uiPriority w:val="99"/>
    <w:unhideWhenUsed/>
    <w:rsid w:val="002E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C6"/>
  </w:style>
  <w:style w:type="paragraph" w:styleId="BalloonText">
    <w:name w:val="Balloon Text"/>
    <w:basedOn w:val="Normal"/>
    <w:link w:val="BalloonTextChar"/>
    <w:uiPriority w:val="99"/>
    <w:semiHidden/>
    <w:unhideWhenUsed/>
    <w:rsid w:val="00F2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60B"/>
    <w:rPr>
      <w:rFonts w:ascii="Tahoma" w:hAnsi="Tahoma" w:cs="Tahoma"/>
      <w:sz w:val="16"/>
      <w:szCs w:val="16"/>
    </w:rPr>
  </w:style>
  <w:style w:type="character" w:customStyle="1" w:styleId="Heading1Char">
    <w:name w:val="Heading 1 Char"/>
    <w:basedOn w:val="DefaultParagraphFont"/>
    <w:link w:val="Heading1"/>
    <w:uiPriority w:val="9"/>
    <w:rsid w:val="00087D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7DD0"/>
  </w:style>
  <w:style w:type="paragraph" w:customStyle="1" w:styleId="MainTitle">
    <w:name w:val="Main Title"/>
    <w:basedOn w:val="Normal"/>
    <w:link w:val="MainTitleChar"/>
    <w:qFormat/>
    <w:rsid w:val="00891AFE"/>
    <w:pPr>
      <w:spacing w:after="0" w:line="240" w:lineRule="auto"/>
      <w:jc w:val="center"/>
    </w:pPr>
    <w:rPr>
      <w:rFonts w:ascii="Tahoma" w:hAnsi="Tahoma" w:cs="Tahoma"/>
      <w:b/>
      <w:sz w:val="24"/>
      <w:szCs w:val="24"/>
    </w:rPr>
  </w:style>
  <w:style w:type="paragraph" w:customStyle="1" w:styleId="Authorname">
    <w:name w:val="Author name"/>
    <w:basedOn w:val="Normal"/>
    <w:link w:val="AuthornameChar"/>
    <w:qFormat/>
    <w:rsid w:val="00891AFE"/>
    <w:pPr>
      <w:spacing w:after="0" w:line="240" w:lineRule="auto"/>
      <w:jc w:val="center"/>
    </w:pPr>
    <w:rPr>
      <w:rFonts w:ascii="Tahoma" w:eastAsia="Calibri" w:hAnsi="Tahoma" w:cs="Tahoma"/>
      <w:bCs/>
      <w:color w:val="000000"/>
    </w:rPr>
  </w:style>
  <w:style w:type="character" w:customStyle="1" w:styleId="MainTitleChar">
    <w:name w:val="Main Title Char"/>
    <w:basedOn w:val="DefaultParagraphFont"/>
    <w:link w:val="MainTitle"/>
    <w:rsid w:val="00891AFE"/>
    <w:rPr>
      <w:rFonts w:ascii="Tahoma" w:hAnsi="Tahoma" w:cs="Tahoma"/>
      <w:b/>
      <w:sz w:val="24"/>
      <w:szCs w:val="24"/>
    </w:rPr>
  </w:style>
  <w:style w:type="paragraph" w:customStyle="1" w:styleId="Affiliation">
    <w:name w:val="Affiliation"/>
    <w:basedOn w:val="Normal"/>
    <w:link w:val="AffiliationChar"/>
    <w:qFormat/>
    <w:rsid w:val="00891AFE"/>
    <w:pPr>
      <w:spacing w:after="0" w:line="240" w:lineRule="auto"/>
      <w:jc w:val="center"/>
    </w:pPr>
    <w:rPr>
      <w:rFonts w:ascii="Tahoma" w:eastAsia="Calibri" w:hAnsi="Tahoma" w:cs="Tahoma"/>
      <w:bCs/>
      <w:color w:val="000000"/>
      <w:sz w:val="20"/>
      <w:szCs w:val="20"/>
    </w:rPr>
  </w:style>
  <w:style w:type="character" w:customStyle="1" w:styleId="AuthornameChar">
    <w:name w:val="Author name Char"/>
    <w:basedOn w:val="DefaultParagraphFont"/>
    <w:link w:val="Authorname"/>
    <w:rsid w:val="00891AFE"/>
    <w:rPr>
      <w:rFonts w:ascii="Tahoma" w:eastAsia="Calibri" w:hAnsi="Tahoma" w:cs="Tahoma"/>
      <w:bCs/>
      <w:color w:val="000000"/>
    </w:rPr>
  </w:style>
  <w:style w:type="paragraph" w:customStyle="1" w:styleId="References">
    <w:name w:val="References"/>
    <w:basedOn w:val="Normal"/>
    <w:link w:val="ReferencesChar"/>
    <w:qFormat/>
    <w:rsid w:val="004E2519"/>
    <w:pPr>
      <w:widowControl w:val="0"/>
      <w:autoSpaceDE w:val="0"/>
      <w:autoSpaceDN w:val="0"/>
      <w:adjustRightInd w:val="0"/>
      <w:spacing w:after="60" w:line="240" w:lineRule="auto"/>
      <w:ind w:leftChars="-19" w:left="719" w:hangingChars="317" w:hanging="761"/>
      <w:jc w:val="both"/>
    </w:pPr>
    <w:rPr>
      <w:rFonts w:ascii="Tahoma" w:hAnsi="Tahoma" w:cs="Tahoma"/>
      <w:sz w:val="24"/>
      <w:szCs w:val="24"/>
    </w:rPr>
  </w:style>
  <w:style w:type="character" w:customStyle="1" w:styleId="AffiliationChar">
    <w:name w:val="Affiliation Char"/>
    <w:basedOn w:val="DefaultParagraphFont"/>
    <w:link w:val="Affiliation"/>
    <w:rsid w:val="00891AFE"/>
    <w:rPr>
      <w:rFonts w:ascii="Tahoma" w:eastAsia="Calibri" w:hAnsi="Tahoma" w:cs="Tahoma"/>
      <w:bCs/>
      <w:color w:val="000000"/>
      <w:sz w:val="20"/>
      <w:szCs w:val="20"/>
    </w:rPr>
  </w:style>
  <w:style w:type="paragraph" w:customStyle="1" w:styleId="Table">
    <w:name w:val="Table"/>
    <w:basedOn w:val="Normal"/>
    <w:link w:val="TableChar"/>
    <w:qFormat/>
    <w:rsid w:val="004E2519"/>
    <w:pPr>
      <w:spacing w:after="0" w:line="240" w:lineRule="auto"/>
      <w:jc w:val="center"/>
    </w:pPr>
    <w:rPr>
      <w:rFonts w:ascii="Tahoma" w:hAnsi="Tahoma" w:cs="Tahoma"/>
    </w:rPr>
  </w:style>
  <w:style w:type="character" w:customStyle="1" w:styleId="ReferencesChar">
    <w:name w:val="References Char"/>
    <w:basedOn w:val="DefaultParagraphFont"/>
    <w:link w:val="References"/>
    <w:rsid w:val="004E2519"/>
    <w:rPr>
      <w:rFonts w:ascii="Tahoma" w:hAnsi="Tahoma" w:cs="Tahoma"/>
      <w:sz w:val="24"/>
      <w:szCs w:val="24"/>
    </w:rPr>
  </w:style>
  <w:style w:type="paragraph" w:customStyle="1" w:styleId="Timeline">
    <w:name w:val="Timeline"/>
    <w:basedOn w:val="Normal"/>
    <w:link w:val="TimelineChar"/>
    <w:qFormat/>
    <w:rsid w:val="004E2519"/>
    <w:pPr>
      <w:tabs>
        <w:tab w:val="left" w:pos="2880"/>
        <w:tab w:val="left" w:pos="5760"/>
      </w:tabs>
      <w:spacing w:after="0" w:line="240" w:lineRule="auto"/>
      <w:jc w:val="both"/>
    </w:pPr>
    <w:rPr>
      <w:rFonts w:ascii="Tahoma" w:hAnsi="Tahoma" w:cs="Tahoma"/>
      <w:color w:val="000000" w:themeColor="text1"/>
      <w:sz w:val="16"/>
      <w:szCs w:val="16"/>
    </w:rPr>
  </w:style>
  <w:style w:type="character" w:customStyle="1" w:styleId="TableChar">
    <w:name w:val="Table Char"/>
    <w:basedOn w:val="DefaultParagraphFont"/>
    <w:link w:val="Table"/>
    <w:rsid w:val="004E2519"/>
    <w:rPr>
      <w:rFonts w:ascii="Tahoma" w:hAnsi="Tahoma" w:cs="Tahoma"/>
    </w:rPr>
  </w:style>
  <w:style w:type="paragraph" w:customStyle="1" w:styleId="Section">
    <w:name w:val="Section"/>
    <w:basedOn w:val="ListParagraph"/>
    <w:link w:val="SectionChar"/>
    <w:qFormat/>
    <w:rsid w:val="002D0ADD"/>
    <w:pPr>
      <w:numPr>
        <w:numId w:val="8"/>
      </w:numPr>
      <w:spacing w:after="0" w:line="240" w:lineRule="auto"/>
      <w:ind w:left="284" w:hanging="284"/>
      <w:jc w:val="both"/>
    </w:pPr>
    <w:rPr>
      <w:rFonts w:ascii="Tahoma" w:hAnsi="Tahoma" w:cs="Tahoma"/>
      <w:b/>
      <w:color w:val="000000" w:themeColor="text1"/>
      <w:sz w:val="24"/>
      <w:szCs w:val="24"/>
      <w:lang w:val="id-ID"/>
    </w:rPr>
  </w:style>
  <w:style w:type="character" w:customStyle="1" w:styleId="TimelineChar">
    <w:name w:val="Timeline Char"/>
    <w:basedOn w:val="DefaultParagraphFont"/>
    <w:link w:val="Timeline"/>
    <w:rsid w:val="004E2519"/>
    <w:rPr>
      <w:rFonts w:ascii="Tahoma" w:hAnsi="Tahoma" w:cs="Tahoma"/>
      <w:color w:val="000000" w:themeColor="text1"/>
      <w:sz w:val="16"/>
      <w:szCs w:val="16"/>
    </w:rPr>
  </w:style>
  <w:style w:type="paragraph" w:customStyle="1" w:styleId="BodyText1">
    <w:name w:val="Body Text1"/>
    <w:basedOn w:val="Normal"/>
    <w:link w:val="BodytextChar"/>
    <w:qFormat/>
    <w:rsid w:val="002D0ADD"/>
    <w:pPr>
      <w:spacing w:after="0" w:line="240" w:lineRule="auto"/>
      <w:ind w:firstLine="360"/>
      <w:jc w:val="both"/>
    </w:pPr>
    <w:rPr>
      <w:rFonts w:ascii="Tahoma" w:hAnsi="Tahoma" w:cs="Tahoma"/>
      <w:sz w:val="24"/>
      <w:szCs w:val="24"/>
      <w:lang w:val="id-ID" w:eastAsia="id-ID"/>
    </w:rPr>
  </w:style>
  <w:style w:type="character" w:customStyle="1" w:styleId="SectionChar">
    <w:name w:val="Section Char"/>
    <w:basedOn w:val="ListParagraphChar"/>
    <w:link w:val="Section"/>
    <w:rsid w:val="002D0ADD"/>
    <w:rPr>
      <w:rFonts w:ascii="Tahoma" w:hAnsi="Tahoma" w:cs="Tahoma"/>
      <w:b/>
      <w:color w:val="000000" w:themeColor="text1"/>
      <w:sz w:val="24"/>
      <w:szCs w:val="24"/>
      <w:lang w:val="id-ID"/>
    </w:rPr>
  </w:style>
  <w:style w:type="paragraph" w:customStyle="1" w:styleId="Subsection1">
    <w:name w:val="Sub section 1"/>
    <w:basedOn w:val="ListParagraph"/>
    <w:link w:val="Subsection1Char"/>
    <w:qFormat/>
    <w:rsid w:val="00787B6A"/>
    <w:pPr>
      <w:numPr>
        <w:numId w:val="25"/>
      </w:numPr>
      <w:ind w:left="360"/>
    </w:pPr>
    <w:rPr>
      <w:rFonts w:ascii="Tahoma" w:hAnsi="Tahoma" w:cs="Tahoma"/>
      <w:b/>
    </w:rPr>
  </w:style>
  <w:style w:type="character" w:customStyle="1" w:styleId="BodytextChar">
    <w:name w:val="Body text Char"/>
    <w:basedOn w:val="DefaultParagraphFont"/>
    <w:link w:val="BodyText1"/>
    <w:rsid w:val="002D0ADD"/>
    <w:rPr>
      <w:rFonts w:ascii="Tahoma" w:hAnsi="Tahoma" w:cs="Tahoma"/>
      <w:sz w:val="24"/>
      <w:szCs w:val="24"/>
      <w:lang w:val="id-ID" w:eastAsia="id-ID"/>
    </w:rPr>
  </w:style>
  <w:style w:type="paragraph" w:customStyle="1" w:styleId="Subsection2">
    <w:name w:val="Sub section 2"/>
    <w:basedOn w:val="Subsection1"/>
    <w:link w:val="Subsection2Char"/>
    <w:qFormat/>
    <w:rsid w:val="00787B6A"/>
    <w:pPr>
      <w:numPr>
        <w:numId w:val="0"/>
      </w:numPr>
    </w:pPr>
    <w:rPr>
      <w:b w:val="0"/>
      <w:i/>
    </w:rPr>
  </w:style>
  <w:style w:type="character" w:customStyle="1" w:styleId="Subsection1Char">
    <w:name w:val="Sub section 1 Char"/>
    <w:basedOn w:val="ListParagraphChar"/>
    <w:link w:val="Subsection1"/>
    <w:rsid w:val="00787B6A"/>
    <w:rPr>
      <w:rFonts w:ascii="Tahoma" w:hAnsi="Tahoma" w:cs="Tahoma"/>
      <w:b/>
    </w:rPr>
  </w:style>
  <w:style w:type="character" w:customStyle="1" w:styleId="Subsection2Char">
    <w:name w:val="Sub section 2 Char"/>
    <w:basedOn w:val="Subsection1Char"/>
    <w:link w:val="Subsection2"/>
    <w:rsid w:val="00787B6A"/>
    <w:rPr>
      <w:rFonts w:ascii="Tahoma" w:hAnsi="Tahoma" w:cs="Tahoma"/>
      <w:b w:val="0"/>
      <w:i/>
    </w:rPr>
  </w:style>
  <w:style w:type="character" w:styleId="CommentReference">
    <w:name w:val="annotation reference"/>
    <w:basedOn w:val="DefaultParagraphFont"/>
    <w:uiPriority w:val="99"/>
    <w:semiHidden/>
    <w:unhideWhenUsed/>
    <w:rsid w:val="001E71CD"/>
    <w:rPr>
      <w:sz w:val="16"/>
      <w:szCs w:val="16"/>
    </w:rPr>
  </w:style>
  <w:style w:type="paragraph" w:styleId="CommentText">
    <w:name w:val="annotation text"/>
    <w:basedOn w:val="Normal"/>
    <w:link w:val="CommentTextChar"/>
    <w:uiPriority w:val="99"/>
    <w:semiHidden/>
    <w:unhideWhenUsed/>
    <w:rsid w:val="001E71CD"/>
    <w:pPr>
      <w:spacing w:line="240" w:lineRule="auto"/>
    </w:pPr>
    <w:rPr>
      <w:sz w:val="20"/>
      <w:szCs w:val="20"/>
    </w:rPr>
  </w:style>
  <w:style w:type="character" w:customStyle="1" w:styleId="CommentTextChar">
    <w:name w:val="Comment Text Char"/>
    <w:basedOn w:val="DefaultParagraphFont"/>
    <w:link w:val="CommentText"/>
    <w:uiPriority w:val="99"/>
    <w:semiHidden/>
    <w:rsid w:val="001E71CD"/>
    <w:rPr>
      <w:sz w:val="20"/>
      <w:szCs w:val="20"/>
    </w:rPr>
  </w:style>
  <w:style w:type="paragraph" w:styleId="CommentSubject">
    <w:name w:val="annotation subject"/>
    <w:basedOn w:val="CommentText"/>
    <w:next w:val="CommentText"/>
    <w:link w:val="CommentSubjectChar"/>
    <w:uiPriority w:val="99"/>
    <w:semiHidden/>
    <w:unhideWhenUsed/>
    <w:rsid w:val="001E71CD"/>
    <w:rPr>
      <w:b/>
      <w:bCs/>
    </w:rPr>
  </w:style>
  <w:style w:type="character" w:customStyle="1" w:styleId="CommentSubjectChar">
    <w:name w:val="Comment Subject Char"/>
    <w:basedOn w:val="CommentTextChar"/>
    <w:link w:val="CommentSubject"/>
    <w:uiPriority w:val="99"/>
    <w:semiHidden/>
    <w:rsid w:val="001E71CD"/>
    <w:rPr>
      <w:b/>
      <w:bCs/>
      <w:sz w:val="20"/>
      <w:szCs w:val="20"/>
    </w:rPr>
  </w:style>
  <w:style w:type="paragraph" w:styleId="HTMLPreformatted">
    <w:name w:val="HTML Preformatted"/>
    <w:basedOn w:val="Normal"/>
    <w:link w:val="HTMLPreformattedChar"/>
    <w:uiPriority w:val="99"/>
    <w:semiHidden/>
    <w:unhideWhenUsed/>
    <w:rsid w:val="0032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26053"/>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365">
      <w:bodyDiv w:val="1"/>
      <w:marLeft w:val="0"/>
      <w:marRight w:val="0"/>
      <w:marTop w:val="0"/>
      <w:marBottom w:val="0"/>
      <w:divBdr>
        <w:top w:val="none" w:sz="0" w:space="0" w:color="auto"/>
        <w:left w:val="none" w:sz="0" w:space="0" w:color="auto"/>
        <w:bottom w:val="none" w:sz="0" w:space="0" w:color="auto"/>
        <w:right w:val="none" w:sz="0" w:space="0" w:color="auto"/>
      </w:divBdr>
    </w:div>
    <w:div w:id="458644185">
      <w:bodyDiv w:val="1"/>
      <w:marLeft w:val="0"/>
      <w:marRight w:val="0"/>
      <w:marTop w:val="0"/>
      <w:marBottom w:val="0"/>
      <w:divBdr>
        <w:top w:val="none" w:sz="0" w:space="0" w:color="auto"/>
        <w:left w:val="none" w:sz="0" w:space="0" w:color="auto"/>
        <w:bottom w:val="none" w:sz="0" w:space="0" w:color="auto"/>
        <w:right w:val="none" w:sz="0" w:space="0" w:color="auto"/>
      </w:divBdr>
    </w:div>
    <w:div w:id="477769290">
      <w:bodyDiv w:val="1"/>
      <w:marLeft w:val="0"/>
      <w:marRight w:val="0"/>
      <w:marTop w:val="0"/>
      <w:marBottom w:val="0"/>
      <w:divBdr>
        <w:top w:val="none" w:sz="0" w:space="0" w:color="auto"/>
        <w:left w:val="none" w:sz="0" w:space="0" w:color="auto"/>
        <w:bottom w:val="none" w:sz="0" w:space="0" w:color="auto"/>
        <w:right w:val="none" w:sz="0" w:space="0" w:color="auto"/>
      </w:divBdr>
    </w:div>
    <w:div w:id="510725907">
      <w:bodyDiv w:val="1"/>
      <w:marLeft w:val="0"/>
      <w:marRight w:val="0"/>
      <w:marTop w:val="0"/>
      <w:marBottom w:val="0"/>
      <w:divBdr>
        <w:top w:val="none" w:sz="0" w:space="0" w:color="auto"/>
        <w:left w:val="none" w:sz="0" w:space="0" w:color="auto"/>
        <w:bottom w:val="none" w:sz="0" w:space="0" w:color="auto"/>
        <w:right w:val="none" w:sz="0" w:space="0" w:color="auto"/>
      </w:divBdr>
    </w:div>
    <w:div w:id="613558330">
      <w:bodyDiv w:val="1"/>
      <w:marLeft w:val="0"/>
      <w:marRight w:val="0"/>
      <w:marTop w:val="0"/>
      <w:marBottom w:val="0"/>
      <w:divBdr>
        <w:top w:val="none" w:sz="0" w:space="0" w:color="auto"/>
        <w:left w:val="none" w:sz="0" w:space="0" w:color="auto"/>
        <w:bottom w:val="none" w:sz="0" w:space="0" w:color="auto"/>
        <w:right w:val="none" w:sz="0" w:space="0" w:color="auto"/>
      </w:divBdr>
    </w:div>
    <w:div w:id="685910811">
      <w:bodyDiv w:val="1"/>
      <w:marLeft w:val="0"/>
      <w:marRight w:val="0"/>
      <w:marTop w:val="0"/>
      <w:marBottom w:val="0"/>
      <w:divBdr>
        <w:top w:val="none" w:sz="0" w:space="0" w:color="auto"/>
        <w:left w:val="none" w:sz="0" w:space="0" w:color="auto"/>
        <w:bottom w:val="none" w:sz="0" w:space="0" w:color="auto"/>
        <w:right w:val="none" w:sz="0" w:space="0" w:color="auto"/>
      </w:divBdr>
    </w:div>
    <w:div w:id="686639619">
      <w:bodyDiv w:val="1"/>
      <w:marLeft w:val="0"/>
      <w:marRight w:val="0"/>
      <w:marTop w:val="0"/>
      <w:marBottom w:val="0"/>
      <w:divBdr>
        <w:top w:val="none" w:sz="0" w:space="0" w:color="auto"/>
        <w:left w:val="none" w:sz="0" w:space="0" w:color="auto"/>
        <w:bottom w:val="none" w:sz="0" w:space="0" w:color="auto"/>
        <w:right w:val="none" w:sz="0" w:space="0" w:color="auto"/>
      </w:divBdr>
    </w:div>
    <w:div w:id="1040547507">
      <w:bodyDiv w:val="1"/>
      <w:marLeft w:val="0"/>
      <w:marRight w:val="0"/>
      <w:marTop w:val="0"/>
      <w:marBottom w:val="0"/>
      <w:divBdr>
        <w:top w:val="none" w:sz="0" w:space="0" w:color="auto"/>
        <w:left w:val="none" w:sz="0" w:space="0" w:color="auto"/>
        <w:bottom w:val="none" w:sz="0" w:space="0" w:color="auto"/>
        <w:right w:val="none" w:sz="0" w:space="0" w:color="auto"/>
      </w:divBdr>
    </w:div>
    <w:div w:id="1093430864">
      <w:bodyDiv w:val="1"/>
      <w:marLeft w:val="0"/>
      <w:marRight w:val="0"/>
      <w:marTop w:val="0"/>
      <w:marBottom w:val="0"/>
      <w:divBdr>
        <w:top w:val="none" w:sz="0" w:space="0" w:color="auto"/>
        <w:left w:val="none" w:sz="0" w:space="0" w:color="auto"/>
        <w:bottom w:val="none" w:sz="0" w:space="0" w:color="auto"/>
        <w:right w:val="none" w:sz="0" w:space="0" w:color="auto"/>
      </w:divBdr>
    </w:div>
    <w:div w:id="1102804971">
      <w:bodyDiv w:val="1"/>
      <w:marLeft w:val="0"/>
      <w:marRight w:val="0"/>
      <w:marTop w:val="0"/>
      <w:marBottom w:val="0"/>
      <w:divBdr>
        <w:top w:val="none" w:sz="0" w:space="0" w:color="auto"/>
        <w:left w:val="none" w:sz="0" w:space="0" w:color="auto"/>
        <w:bottom w:val="none" w:sz="0" w:space="0" w:color="auto"/>
        <w:right w:val="none" w:sz="0" w:space="0" w:color="auto"/>
      </w:divBdr>
    </w:div>
    <w:div w:id="1187448409">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26992266">
      <w:bodyDiv w:val="1"/>
      <w:marLeft w:val="0"/>
      <w:marRight w:val="0"/>
      <w:marTop w:val="0"/>
      <w:marBottom w:val="0"/>
      <w:divBdr>
        <w:top w:val="none" w:sz="0" w:space="0" w:color="auto"/>
        <w:left w:val="none" w:sz="0" w:space="0" w:color="auto"/>
        <w:bottom w:val="none" w:sz="0" w:space="0" w:color="auto"/>
        <w:right w:val="none" w:sz="0" w:space="0" w:color="auto"/>
      </w:divBdr>
    </w:div>
    <w:div w:id="1278098091">
      <w:bodyDiv w:val="1"/>
      <w:marLeft w:val="0"/>
      <w:marRight w:val="0"/>
      <w:marTop w:val="0"/>
      <w:marBottom w:val="0"/>
      <w:divBdr>
        <w:top w:val="none" w:sz="0" w:space="0" w:color="auto"/>
        <w:left w:val="none" w:sz="0" w:space="0" w:color="auto"/>
        <w:bottom w:val="none" w:sz="0" w:space="0" w:color="auto"/>
        <w:right w:val="none" w:sz="0" w:space="0" w:color="auto"/>
      </w:divBdr>
    </w:div>
    <w:div w:id="1323124768">
      <w:bodyDiv w:val="1"/>
      <w:marLeft w:val="0"/>
      <w:marRight w:val="0"/>
      <w:marTop w:val="0"/>
      <w:marBottom w:val="0"/>
      <w:divBdr>
        <w:top w:val="none" w:sz="0" w:space="0" w:color="auto"/>
        <w:left w:val="none" w:sz="0" w:space="0" w:color="auto"/>
        <w:bottom w:val="none" w:sz="0" w:space="0" w:color="auto"/>
        <w:right w:val="none" w:sz="0" w:space="0" w:color="auto"/>
      </w:divBdr>
    </w:div>
    <w:div w:id="1369603921">
      <w:bodyDiv w:val="1"/>
      <w:marLeft w:val="0"/>
      <w:marRight w:val="0"/>
      <w:marTop w:val="0"/>
      <w:marBottom w:val="0"/>
      <w:divBdr>
        <w:top w:val="none" w:sz="0" w:space="0" w:color="auto"/>
        <w:left w:val="none" w:sz="0" w:space="0" w:color="auto"/>
        <w:bottom w:val="none" w:sz="0" w:space="0" w:color="auto"/>
        <w:right w:val="none" w:sz="0" w:space="0" w:color="auto"/>
      </w:divBdr>
    </w:div>
    <w:div w:id="1385331019">
      <w:bodyDiv w:val="1"/>
      <w:marLeft w:val="0"/>
      <w:marRight w:val="0"/>
      <w:marTop w:val="0"/>
      <w:marBottom w:val="0"/>
      <w:divBdr>
        <w:top w:val="none" w:sz="0" w:space="0" w:color="auto"/>
        <w:left w:val="none" w:sz="0" w:space="0" w:color="auto"/>
        <w:bottom w:val="none" w:sz="0" w:space="0" w:color="auto"/>
        <w:right w:val="none" w:sz="0" w:space="0" w:color="auto"/>
      </w:divBdr>
    </w:div>
    <w:div w:id="1387610213">
      <w:bodyDiv w:val="1"/>
      <w:marLeft w:val="0"/>
      <w:marRight w:val="0"/>
      <w:marTop w:val="0"/>
      <w:marBottom w:val="0"/>
      <w:divBdr>
        <w:top w:val="none" w:sz="0" w:space="0" w:color="auto"/>
        <w:left w:val="none" w:sz="0" w:space="0" w:color="auto"/>
        <w:bottom w:val="none" w:sz="0" w:space="0" w:color="auto"/>
        <w:right w:val="none" w:sz="0" w:space="0" w:color="auto"/>
      </w:divBdr>
    </w:div>
    <w:div w:id="1534688951">
      <w:bodyDiv w:val="1"/>
      <w:marLeft w:val="0"/>
      <w:marRight w:val="0"/>
      <w:marTop w:val="0"/>
      <w:marBottom w:val="0"/>
      <w:divBdr>
        <w:top w:val="none" w:sz="0" w:space="0" w:color="auto"/>
        <w:left w:val="none" w:sz="0" w:space="0" w:color="auto"/>
        <w:bottom w:val="none" w:sz="0" w:space="0" w:color="auto"/>
        <w:right w:val="none" w:sz="0" w:space="0" w:color="auto"/>
      </w:divBdr>
    </w:div>
    <w:div w:id="1534734732">
      <w:bodyDiv w:val="1"/>
      <w:marLeft w:val="0"/>
      <w:marRight w:val="0"/>
      <w:marTop w:val="0"/>
      <w:marBottom w:val="0"/>
      <w:divBdr>
        <w:top w:val="none" w:sz="0" w:space="0" w:color="auto"/>
        <w:left w:val="none" w:sz="0" w:space="0" w:color="auto"/>
        <w:bottom w:val="none" w:sz="0" w:space="0" w:color="auto"/>
        <w:right w:val="none" w:sz="0" w:space="0" w:color="auto"/>
      </w:divBdr>
    </w:div>
    <w:div w:id="1626227644">
      <w:bodyDiv w:val="1"/>
      <w:marLeft w:val="0"/>
      <w:marRight w:val="0"/>
      <w:marTop w:val="0"/>
      <w:marBottom w:val="0"/>
      <w:divBdr>
        <w:top w:val="none" w:sz="0" w:space="0" w:color="auto"/>
        <w:left w:val="none" w:sz="0" w:space="0" w:color="auto"/>
        <w:bottom w:val="none" w:sz="0" w:space="0" w:color="auto"/>
        <w:right w:val="none" w:sz="0" w:space="0" w:color="auto"/>
      </w:divBdr>
    </w:div>
    <w:div w:id="1738824181">
      <w:bodyDiv w:val="1"/>
      <w:marLeft w:val="0"/>
      <w:marRight w:val="0"/>
      <w:marTop w:val="0"/>
      <w:marBottom w:val="0"/>
      <w:divBdr>
        <w:top w:val="none" w:sz="0" w:space="0" w:color="auto"/>
        <w:left w:val="none" w:sz="0" w:space="0" w:color="auto"/>
        <w:bottom w:val="none" w:sz="0" w:space="0" w:color="auto"/>
        <w:right w:val="none" w:sz="0" w:space="0" w:color="auto"/>
      </w:divBdr>
    </w:div>
    <w:div w:id="1763574439">
      <w:bodyDiv w:val="1"/>
      <w:marLeft w:val="0"/>
      <w:marRight w:val="0"/>
      <w:marTop w:val="0"/>
      <w:marBottom w:val="0"/>
      <w:divBdr>
        <w:top w:val="none" w:sz="0" w:space="0" w:color="auto"/>
        <w:left w:val="none" w:sz="0" w:space="0" w:color="auto"/>
        <w:bottom w:val="none" w:sz="0" w:space="0" w:color="auto"/>
        <w:right w:val="none" w:sz="0" w:space="0" w:color="auto"/>
      </w:divBdr>
    </w:div>
    <w:div w:id="1850102084">
      <w:bodyDiv w:val="1"/>
      <w:marLeft w:val="0"/>
      <w:marRight w:val="0"/>
      <w:marTop w:val="0"/>
      <w:marBottom w:val="0"/>
      <w:divBdr>
        <w:top w:val="none" w:sz="0" w:space="0" w:color="auto"/>
        <w:left w:val="none" w:sz="0" w:space="0" w:color="auto"/>
        <w:bottom w:val="none" w:sz="0" w:space="0" w:color="auto"/>
        <w:right w:val="none" w:sz="0" w:space="0" w:color="auto"/>
      </w:divBdr>
    </w:div>
    <w:div w:id="1864050414">
      <w:bodyDiv w:val="1"/>
      <w:marLeft w:val="0"/>
      <w:marRight w:val="0"/>
      <w:marTop w:val="0"/>
      <w:marBottom w:val="0"/>
      <w:divBdr>
        <w:top w:val="none" w:sz="0" w:space="0" w:color="auto"/>
        <w:left w:val="none" w:sz="0" w:space="0" w:color="auto"/>
        <w:bottom w:val="none" w:sz="0" w:space="0" w:color="auto"/>
        <w:right w:val="none" w:sz="0" w:space="0" w:color="auto"/>
      </w:divBdr>
    </w:div>
    <w:div w:id="1870944527">
      <w:bodyDiv w:val="1"/>
      <w:marLeft w:val="0"/>
      <w:marRight w:val="0"/>
      <w:marTop w:val="0"/>
      <w:marBottom w:val="0"/>
      <w:divBdr>
        <w:top w:val="none" w:sz="0" w:space="0" w:color="auto"/>
        <w:left w:val="none" w:sz="0" w:space="0" w:color="auto"/>
        <w:bottom w:val="none" w:sz="0" w:space="0" w:color="auto"/>
        <w:right w:val="none" w:sz="0" w:space="0" w:color="auto"/>
      </w:divBdr>
    </w:div>
    <w:div w:id="2043747450">
      <w:bodyDiv w:val="1"/>
      <w:marLeft w:val="0"/>
      <w:marRight w:val="0"/>
      <w:marTop w:val="0"/>
      <w:marBottom w:val="0"/>
      <w:divBdr>
        <w:top w:val="none" w:sz="0" w:space="0" w:color="auto"/>
        <w:left w:val="none" w:sz="0" w:space="0" w:color="auto"/>
        <w:bottom w:val="none" w:sz="0" w:space="0" w:color="auto"/>
        <w:right w:val="none" w:sz="0" w:space="0" w:color="auto"/>
      </w:divBdr>
    </w:div>
    <w:div w:id="20951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doi.org/10.29210/02017104" TargetMode="External"/><Relationship Id="rId26" Type="http://schemas.openxmlformats.org/officeDocument/2006/relationships/hyperlink" Target="https://wellness.journalpress.id/wellness/article/view/21026/pdf" TargetMode="External"/><Relationship Id="rId3" Type="http://schemas.openxmlformats.org/officeDocument/2006/relationships/styles" Target="styles.xml"/><Relationship Id="rId21" Type="http://schemas.openxmlformats.org/officeDocument/2006/relationships/hyperlink" Target="https://doi.org/10.29408/jel.v4i1.439"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i.org/10.33541/edumatsains.v1i1.71" TargetMode="External"/><Relationship Id="rId25" Type="http://schemas.openxmlformats.org/officeDocument/2006/relationships/hyperlink" Target="http://www.e-journal.hamzanwadi.ac.id/index.php/jel/article/view/177"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journal.unnes.ac.id/sju/index.php/pris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llys@fip.unp.ac.id" TargetMode="External"/><Relationship Id="rId24" Type="http://schemas.openxmlformats.org/officeDocument/2006/relationships/hyperlink" Target="file:///C:\Users\USER\Downloads\21294-45041-1-SM.pdf"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ejournal.radenintan.ac.id/index.php/desimal/index" TargetMode="External"/><Relationship Id="rId28" Type="http://schemas.openxmlformats.org/officeDocument/2006/relationships/theme" Target="theme/theme1.xml"/><Relationship Id="rId10" Type="http://schemas.openxmlformats.org/officeDocument/2006/relationships/hyperlink" Target="mailto:melva_zainil@yahoo.com" TargetMode="External"/><Relationship Id="rId19" Type="http://schemas.openxmlformats.org/officeDocument/2006/relationships/hyperlink" Target="http://ejournal.unesa.ac.id/index.php/jurnal-pendidikan-jasmani/issue/archive" TargetMode="External"/><Relationship Id="rId4" Type="http://schemas.microsoft.com/office/2007/relationships/stylesWithEffects" Target="stylesWithEffects.xml"/><Relationship Id="rId9" Type="http://schemas.openxmlformats.org/officeDocument/2006/relationships/hyperlink" Target="mailto:agnesveronicamon@gmail.com" TargetMode="External"/><Relationship Id="rId14" Type="http://schemas.openxmlformats.org/officeDocument/2006/relationships/image" Target="media/image1.png"/><Relationship Id="rId22" Type="http://schemas.openxmlformats.org/officeDocument/2006/relationships/hyperlink" Target="https://www.researchgate.net/publication/340661871_Studi_Eksploratif_Dampak_Pandemi_COVID-19_Terhadap_Proses_Pembelajaran_Online_di_Sekolah_Dasa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x.doi.org/10.33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Dal16</b:Tag>
    <b:SourceType>Book</b:SourceType>
    <b:Guid>{EF333102-2189-4CF0-877E-338082F97AD1}</b:Guid>
    <b:Author>
      <b:Author>
        <b:NameList>
          <b:Person>
            <b:Last>Dalman</b:Last>
          </b:Person>
        </b:NameList>
      </b:Author>
    </b:Author>
    <b:Title>Keterampilan Menulis</b:Title>
    <b:Year>2016</b:Year>
    <b:City>Jakarta</b:City>
    <b:Publisher>Rajawali Pers</b:Publisher>
    <b:RefOrder>1</b:RefOrder>
  </b:Source>
  <b:Source>
    <b:Tag>Ham14</b:Tag>
    <b:SourceType>Book</b:SourceType>
    <b:Guid>{CDD02159-749B-4607-AEEC-4AD2C73C5C9B}</b:Guid>
    <b:Author>
      <b:Author>
        <b:NameList>
          <b:Person>
            <b:Last>Jumanta</b:Last>
            <b:First>Hamdayana</b:First>
          </b:Person>
        </b:NameList>
      </b:Author>
    </b:Author>
    <b:Title>Model dan Metode Pembelajaran Kreatif dan Berkarakter</b:Title>
    <b:Year>2014</b:Year>
    <b:City>Bogor </b:City>
    <b:Publisher>Ghalia Indonesia</b:Publisher>
    <b:RefOrder>7</b:RefOrder>
  </b:Source>
  <b:Source>
    <b:Tag>Nur14</b:Tag>
    <b:SourceType>Book</b:SourceType>
    <b:Guid>{4C6E1C9B-D4BE-4EEF-92CF-9603DFD632FF}</b:Guid>
    <b:Author>
      <b:Author>
        <b:NameList>
          <b:Person>
            <b:Last>Burhan</b:Last>
            <b:First>Nurgiyanto</b:First>
          </b:Person>
        </b:NameList>
      </b:Author>
    </b:Author>
    <b:Title>Penilaian Pembelajaran Bahasa Berbasis Kompetensi</b:Title>
    <b:Year>2014</b:Year>
    <b:City>Yogyakarta</b:City>
    <b:Publisher>BPFE-Yogyakarta</b:Publisher>
    <b:RefOrder>8</b:RefOrder>
  </b:Source>
  <b:Source>
    <b:Tag>Har17</b:Tag>
    <b:SourceType>JournalArticle</b:SourceType>
    <b:Guid>{8AEFD9AE-AC1F-45EB-9652-6E0C930632C2}</b:Guid>
    <b:Author>
      <b:Author>
        <b:NameList>
          <b:Person>
            <b:Last>Hartono</b:Last>
          </b:Person>
        </b:NameList>
      </b:Author>
    </b:Author>
    <b:Title>Penerapan model pembelajaran think talk write dengan bantuan lembar kerja siswa untuk meningkatkan aktivitas dan hasil belajar IPA terpadu siswa kelas VIIA SMP Negeri 2 Rantau Panjang</b:Title>
    <b:Year>2017</b:Year>
    <b:JournalName>Jurnal Inovasi dan pembelajaran fisika. 4(1) </b:JournalName>
    <b:RefOrder>6</b:RefOrder>
  </b:Source>
  <b:Source>
    <b:Tag>LGe16</b:Tag>
    <b:SourceType>JournalArticle</b:SourceType>
    <b:Guid>{11CB9BEC-54A6-49F7-B8EF-E1A0D610FABD}</b:Guid>
    <b:Author>
      <b:Author>
        <b:NameList>
          <b:Person>
            <b:Last>Gede</b:Last>
            <b:First>L.</b:First>
          </b:Person>
          <b:Person>
            <b:Last>Ernayanti</b:Last>
            <b:First>Dita</b:First>
          </b:Person>
        </b:NameList>
      </b:Author>
    </b:Author>
    <b:Title>Pengaruh model pembelajaran think talk  write terhadap motivasi dan hasil belajar bahasa Indonesia pada siswa kelas IV SD</b:Title>
    <b:JournalName> E-journal PGSD. 4(1)  Universitas pendidikan ganesha</b:JournalName>
    <b:Year>2016</b:Year>
    <b:Pages>1-10</b:Pages>
    <b:RefOrder>9</b:RefOrder>
  </b:Source>
  <b:Source>
    <b:Tag>Lus14</b:Tag>
    <b:SourceType>JournalArticle</b:SourceType>
    <b:Guid>{2178D505-1704-4E8B-B53A-7525A67C96B8}</b:Guid>
    <b:Author>
      <b:Author>
        <b:NameList>
          <b:Person>
            <b:Last>Sumirat</b:Last>
            <b:First>Lusia</b:First>
            <b:Middle>A.i</b:Middle>
          </b:Person>
        </b:NameList>
      </b:Author>
    </b:Author>
    <b:Title>Efektifitas strategi pembelajaran kooperatif tipe think talk write (TTW) terhadap kemampuan komunikasi dan disposisi matematis siswa </b:Title>
    <b:JournalName>Jurnal pendidikan dan keguruan Universitas terbuka (2)</b:JournalName>
    <b:Year>2014</b:Year>
    <b:RefOrder>4</b:RefOrder>
  </b:Source>
  <b:Source>
    <b:Tag>Pur10</b:Tag>
    <b:SourceType>Book</b:SourceType>
    <b:Guid>{2C76D80C-9CA4-4CBD-9408-779B247B6E96}</b:Guid>
    <b:Author>
      <b:Author>
        <b:NameList>
          <b:Person>
            <b:Last>Ngalim</b:Last>
            <b:First>Purwanto</b:First>
          </b:Person>
        </b:NameList>
      </b:Author>
    </b:Author>
    <b:Title>Prinsip-Prinsip Dan Teknik Evaluasi Pengajaran.</b:Title>
    <b:Year>2010</b:Year>
    <b:City> Bandung</b:City>
    <b:Publisher>Remaja Rosda Karya</b:Publisher>
    <b:RefOrder>2</b:RefOrder>
  </b:Source>
  <b:Source>
    <b:Tag>Ros15</b:Tag>
    <b:SourceType>Book</b:SourceType>
    <b:Guid>{31091B02-BFF0-4CBB-AC39-3CA020BBA8A3}</b:Guid>
    <b:Author>
      <b:Author>
        <b:NameList>
          <b:Person>
            <b:Last>Sundayana</b:Last>
            <b:First>Rostina</b:First>
          </b:Person>
        </b:NameList>
      </b:Author>
    </b:Author>
    <b:Title>Statistika penelitian pendidikan</b:Title>
    <b:Year>2015</b:Year>
    <b:City>Bandung</b:City>
    <b:Publisher>Alfabeta</b:Publisher>
    <b:RefOrder>10</b:RefOrder>
  </b:Source>
  <b:Source>
    <b:Tag>Yam12</b:Tag>
    <b:SourceType>Book</b:SourceType>
    <b:Guid>{DBEFC2A5-1F4C-49E1-A1E4-AE72F4972C33}</b:Guid>
    <b:Author>
      <b:Author>
        <b:NameList>
          <b:Person>
            <b:Last>Yamin</b:Last>
          </b:Person>
          <b:Person>
            <b:Last>Ansari</b:Last>
          </b:Person>
        </b:NameList>
      </b:Author>
    </b:Author>
    <b:Title>Taktik Mengembangkan Kemampuan Individual Siswa</b:Title>
    <b:Year>2012</b:Year>
    <b:City>Jakarta</b:City>
    <b:Publisher>GP Press Group</b:Publisher>
    <b:RefOrder>3</b:RefOrder>
  </b:Source>
  <b:Source>
    <b:Tag>ASh14</b:Tag>
    <b:SourceType>Book</b:SourceType>
    <b:Guid>{B284CEFB-859E-48A7-A728-BC1EFAD44DAA}</b:Guid>
    <b:Author>
      <b:Author>
        <b:NameList>
          <b:Person>
            <b:Last>Shoimin</b:Last>
            <b:First>A.</b:First>
          </b:Person>
        </b:NameList>
      </b:Author>
    </b:Author>
    <b:Title>68 Model Pembelajaran Inovatif dalam Kurikulum 2013</b:Title>
    <b:Year>2014</b:Year>
    <b:City>Yogyakarta</b:City>
    <b:Publisher>Pustaka Pelajar</b:Publisher>
    <b:RefOrder>5</b:RefOrder>
  </b:Source>
</b:Sources>
</file>

<file path=customXml/itemProps1.xml><?xml version="1.0" encoding="utf-8"?>
<ds:datastoreItem xmlns:ds="http://schemas.openxmlformats.org/officeDocument/2006/customXml" ds:itemID="{EAB15FC8-E4E9-47D7-91F9-C0BCBAE2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cp:lastPrinted>2019-02-24T04:33:00Z</cp:lastPrinted>
  <dcterms:created xsi:type="dcterms:W3CDTF">2020-08-02T07:32:00Z</dcterms:created>
  <dcterms:modified xsi:type="dcterms:W3CDTF">2020-08-02T07:32:00Z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8628c2d0-2548-3184-90ba-0a32baeb9707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